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6B1D8C90" w:rsidR="00B64A29" w:rsidRDefault="00BA3622" w:rsidP="00C14051">
      <w:pPr>
        <w:jc w:val="center"/>
        <w:rPr>
          <w:rFonts w:ascii="Comic Sans MS" w:hAnsi="Comic Sans MS"/>
          <w:sz w:val="52"/>
          <w:szCs w:val="52"/>
        </w:rPr>
      </w:pPr>
      <w:r>
        <w:rPr>
          <w:rFonts w:ascii="Comic Sans MS" w:hAnsi="Comic Sans MS"/>
          <w:sz w:val="52"/>
          <w:szCs w:val="52"/>
        </w:rPr>
        <w:t>Stage 1</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sidR="001E4F93">
        <w:rPr>
          <w:rFonts w:ascii="Comic Sans MS" w:hAnsi="Comic Sans MS"/>
          <w:sz w:val="52"/>
          <w:szCs w:val="52"/>
        </w:rPr>
        <w:t>Programme</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6" w:history="1">
        <w:r w:rsidR="001E4F93" w:rsidRPr="001E4F93">
          <w:rPr>
            <w:rStyle w:val="Hyperlink"/>
            <w:rFonts w:ascii="Comic Sans MS" w:hAnsi="Comic Sans MS"/>
            <w:sz w:val="32"/>
            <w:szCs w:val="32"/>
          </w:rPr>
          <w:t>English Syllabus</w:t>
        </w:r>
      </w:hyperlink>
    </w:p>
    <w:tbl>
      <w:tblPr>
        <w:tblStyle w:val="TableGrid"/>
        <w:tblW w:w="15390" w:type="dxa"/>
        <w:tblLook w:val="04A0" w:firstRow="1" w:lastRow="0" w:firstColumn="1" w:lastColumn="0" w:noHBand="0" w:noVBand="1"/>
      </w:tblPr>
      <w:tblGrid>
        <w:gridCol w:w="1576"/>
        <w:gridCol w:w="3760"/>
        <w:gridCol w:w="3500"/>
        <w:gridCol w:w="3944"/>
        <w:gridCol w:w="2590"/>
        <w:gridCol w:w="20"/>
      </w:tblGrid>
      <w:tr w:rsidR="00BA41F8" w:rsidRPr="00F86D80" w14:paraId="74B91C17" w14:textId="77777777" w:rsidTr="00892F54">
        <w:tc>
          <w:tcPr>
            <w:tcW w:w="15390" w:type="dxa"/>
            <w:gridSpan w:val="6"/>
            <w:shd w:val="clear" w:color="auto" w:fill="73FEFF"/>
          </w:tcPr>
          <w:p w14:paraId="75A276EB" w14:textId="56B0FB14" w:rsidR="00BA41F8" w:rsidRPr="00965117" w:rsidRDefault="00BA41F8" w:rsidP="004703AD">
            <w:pPr>
              <w:jc w:val="center"/>
              <w:rPr>
                <w:rFonts w:cstheme="minorHAnsi"/>
                <w:b/>
                <w:bCs/>
                <w:sz w:val="44"/>
                <w:szCs w:val="44"/>
              </w:rPr>
            </w:pPr>
            <w:r w:rsidRPr="00965117">
              <w:rPr>
                <w:rFonts w:cstheme="minorHAnsi"/>
                <w:b/>
                <w:bCs/>
                <w:sz w:val="44"/>
                <w:szCs w:val="44"/>
              </w:rPr>
              <w:t>HARDWARE AND SOFTWARE</w:t>
            </w:r>
          </w:p>
        </w:tc>
      </w:tr>
      <w:tr w:rsidR="00BA41F8" w:rsidRPr="00110337" w14:paraId="2999EC78" w14:textId="77777777" w:rsidTr="00BA41F8">
        <w:trPr>
          <w:gridAfter w:val="1"/>
          <w:wAfter w:w="20" w:type="dxa"/>
        </w:trPr>
        <w:tc>
          <w:tcPr>
            <w:tcW w:w="1576" w:type="dxa"/>
            <w:shd w:val="clear" w:color="auto" w:fill="D1FFFD"/>
          </w:tcPr>
          <w:p w14:paraId="6BAF1DA1" w14:textId="3810ACD7" w:rsidR="00BA41F8" w:rsidRPr="00110337" w:rsidRDefault="00BA41F8"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BA41F8" w:rsidRPr="00110337" w:rsidRDefault="00BA41F8" w:rsidP="00C14051">
            <w:pPr>
              <w:jc w:val="center"/>
              <w:rPr>
                <w:rFonts w:cstheme="minorHAnsi"/>
                <w:sz w:val="28"/>
                <w:szCs w:val="28"/>
              </w:rPr>
            </w:pPr>
            <w:r w:rsidRPr="00110337">
              <w:rPr>
                <w:rFonts w:eastAsia="Arial" w:cstheme="minorHAnsi"/>
                <w:b/>
                <w:sz w:val="28"/>
                <w:szCs w:val="28"/>
              </w:rPr>
              <w:t>Learning Area</w:t>
            </w:r>
          </w:p>
        </w:tc>
        <w:tc>
          <w:tcPr>
            <w:tcW w:w="3760" w:type="dxa"/>
            <w:shd w:val="clear" w:color="auto" w:fill="D1FFFD"/>
            <w:vAlign w:val="center"/>
          </w:tcPr>
          <w:p w14:paraId="614F9DF3" w14:textId="440C3D2A" w:rsidR="00BA41F8" w:rsidRPr="00BA41F8" w:rsidRDefault="00BA41F8" w:rsidP="00BA41F8">
            <w:pPr>
              <w:jc w:val="center"/>
              <w:rPr>
                <w:rFonts w:cstheme="minorHAnsi"/>
                <w:b/>
                <w:sz w:val="32"/>
                <w:szCs w:val="32"/>
              </w:rPr>
            </w:pPr>
            <w:r w:rsidRPr="00BA41F8">
              <w:rPr>
                <w:rFonts w:eastAsia="Arial" w:cstheme="minorHAnsi"/>
                <w:b/>
                <w:sz w:val="32"/>
                <w:szCs w:val="32"/>
              </w:rPr>
              <w:t>Year 1</w:t>
            </w:r>
          </w:p>
        </w:tc>
        <w:tc>
          <w:tcPr>
            <w:tcW w:w="3500" w:type="dxa"/>
            <w:shd w:val="clear" w:color="auto" w:fill="D1FFFD"/>
            <w:vAlign w:val="center"/>
          </w:tcPr>
          <w:p w14:paraId="0B7B40A0" w14:textId="6654445F" w:rsidR="00BA41F8" w:rsidRPr="00BA41F8" w:rsidRDefault="00BA41F8" w:rsidP="00BA41F8">
            <w:pPr>
              <w:jc w:val="center"/>
              <w:rPr>
                <w:rFonts w:cstheme="minorHAnsi"/>
                <w:b/>
                <w:sz w:val="32"/>
                <w:szCs w:val="32"/>
              </w:rPr>
            </w:pPr>
            <w:r w:rsidRPr="00BA41F8">
              <w:rPr>
                <w:rFonts w:cstheme="minorHAnsi"/>
                <w:b/>
                <w:sz w:val="32"/>
                <w:szCs w:val="32"/>
              </w:rPr>
              <w:t>Year 2</w:t>
            </w:r>
          </w:p>
        </w:tc>
        <w:tc>
          <w:tcPr>
            <w:tcW w:w="3944" w:type="dxa"/>
            <w:shd w:val="clear" w:color="auto" w:fill="D1FFFD"/>
          </w:tcPr>
          <w:p w14:paraId="20CB520E" w14:textId="49F65DDA" w:rsidR="00BA41F8" w:rsidRPr="00110337" w:rsidRDefault="00BA41F8" w:rsidP="00C14051">
            <w:pPr>
              <w:jc w:val="center"/>
              <w:rPr>
                <w:rFonts w:cstheme="minorHAnsi"/>
                <w:sz w:val="28"/>
                <w:szCs w:val="28"/>
              </w:rPr>
            </w:pPr>
          </w:p>
        </w:tc>
        <w:tc>
          <w:tcPr>
            <w:tcW w:w="2590" w:type="dxa"/>
            <w:shd w:val="clear" w:color="auto" w:fill="D1FFFD"/>
          </w:tcPr>
          <w:p w14:paraId="1A221C07" w14:textId="69036B1B" w:rsidR="00BA41F8" w:rsidRPr="00110337" w:rsidRDefault="00BA41F8" w:rsidP="00C14051">
            <w:pPr>
              <w:jc w:val="center"/>
              <w:rPr>
                <w:rFonts w:cstheme="minorHAnsi"/>
                <w:sz w:val="28"/>
                <w:szCs w:val="28"/>
              </w:rPr>
            </w:pPr>
          </w:p>
        </w:tc>
      </w:tr>
      <w:tr w:rsidR="00BA41F8" w:rsidRPr="00F86D80" w14:paraId="7E8755F7" w14:textId="77777777" w:rsidTr="00BA41F8">
        <w:trPr>
          <w:gridAfter w:val="1"/>
          <w:wAfter w:w="20" w:type="dxa"/>
        </w:trPr>
        <w:tc>
          <w:tcPr>
            <w:tcW w:w="1576" w:type="dxa"/>
            <w:shd w:val="clear" w:color="auto" w:fill="D1FFFD"/>
          </w:tcPr>
          <w:p w14:paraId="11118CB7" w14:textId="77777777" w:rsidR="00BA41F8" w:rsidRPr="00F86D80" w:rsidRDefault="00BA41F8" w:rsidP="00C14051">
            <w:pPr>
              <w:rPr>
                <w:rFonts w:cstheme="minorHAnsi"/>
              </w:rPr>
            </w:pPr>
          </w:p>
        </w:tc>
        <w:tc>
          <w:tcPr>
            <w:tcW w:w="3760" w:type="dxa"/>
            <w:shd w:val="clear" w:color="auto" w:fill="D1FFFD"/>
          </w:tcPr>
          <w:p w14:paraId="69500924" w14:textId="6E11EBA8" w:rsidR="00BA41F8" w:rsidRPr="00110337" w:rsidRDefault="00BA41F8" w:rsidP="00C14051">
            <w:pPr>
              <w:rPr>
                <w:rFonts w:eastAsia="Arial" w:cstheme="minorHAnsi"/>
                <w:b/>
              </w:rPr>
            </w:pPr>
            <w:r w:rsidRPr="00F86D80">
              <w:rPr>
                <w:rFonts w:eastAsia="Arial" w:cstheme="minorHAnsi"/>
                <w:b/>
              </w:rPr>
              <w:t>Typically, by the end of Year</w:t>
            </w:r>
            <w:r>
              <w:rPr>
                <w:rFonts w:eastAsia="Arial" w:cstheme="minorHAnsi"/>
                <w:b/>
              </w:rPr>
              <w:t xml:space="preserve"> 1</w:t>
            </w:r>
            <w:r w:rsidRPr="00F86D80">
              <w:rPr>
                <w:rFonts w:eastAsia="Arial" w:cstheme="minorHAnsi"/>
                <w:b/>
              </w:rPr>
              <w:t xml:space="preserve"> students will be able to:</w:t>
            </w:r>
          </w:p>
        </w:tc>
        <w:tc>
          <w:tcPr>
            <w:tcW w:w="3500" w:type="dxa"/>
            <w:shd w:val="clear" w:color="auto" w:fill="D1FFFD"/>
          </w:tcPr>
          <w:p w14:paraId="2CBC6C83" w14:textId="31878A9B" w:rsidR="00BA41F8" w:rsidRPr="00F86D80" w:rsidRDefault="00BA41F8" w:rsidP="00C14051">
            <w:pPr>
              <w:rPr>
                <w:rFonts w:cstheme="minorHAnsi"/>
              </w:rPr>
            </w:pPr>
            <w:r w:rsidRPr="00F86D80">
              <w:rPr>
                <w:rFonts w:eastAsia="Arial" w:cstheme="minorHAnsi"/>
                <w:b/>
              </w:rPr>
              <w:t>Typically, by the end of Year</w:t>
            </w:r>
            <w:r>
              <w:rPr>
                <w:rFonts w:eastAsia="Arial" w:cstheme="minorHAnsi"/>
                <w:b/>
              </w:rPr>
              <w:t xml:space="preserve"> 2 </w:t>
            </w:r>
            <w:r w:rsidRPr="00F86D80">
              <w:rPr>
                <w:rFonts w:eastAsia="Arial" w:cstheme="minorHAnsi"/>
                <w:b/>
              </w:rPr>
              <w:t>students will be able to:</w:t>
            </w:r>
          </w:p>
        </w:tc>
        <w:tc>
          <w:tcPr>
            <w:tcW w:w="3944" w:type="dxa"/>
            <w:shd w:val="clear" w:color="auto" w:fill="D1FFFD"/>
          </w:tcPr>
          <w:p w14:paraId="4CFAB312" w14:textId="126AF818" w:rsidR="00BA41F8" w:rsidRPr="00F86D80" w:rsidRDefault="00BA41F8" w:rsidP="00C14051">
            <w:pPr>
              <w:rPr>
                <w:rFonts w:cstheme="minorHAnsi"/>
              </w:rPr>
            </w:pPr>
          </w:p>
        </w:tc>
        <w:tc>
          <w:tcPr>
            <w:tcW w:w="2590" w:type="dxa"/>
            <w:shd w:val="clear" w:color="auto" w:fill="D1FFFD"/>
          </w:tcPr>
          <w:p w14:paraId="31E6CE5B" w14:textId="1550EA7B" w:rsidR="00BA41F8" w:rsidRPr="00F86D80" w:rsidRDefault="00BA41F8" w:rsidP="00C14051">
            <w:pPr>
              <w:rPr>
                <w:rFonts w:cstheme="minorHAnsi"/>
              </w:rPr>
            </w:pPr>
          </w:p>
        </w:tc>
      </w:tr>
      <w:tr w:rsidR="00BA41F8" w:rsidRPr="00F86D80" w14:paraId="590E20D4" w14:textId="77777777" w:rsidTr="00BA41F8">
        <w:trPr>
          <w:gridAfter w:val="1"/>
          <w:wAfter w:w="20" w:type="dxa"/>
        </w:trPr>
        <w:tc>
          <w:tcPr>
            <w:tcW w:w="1576" w:type="dxa"/>
            <w:shd w:val="clear" w:color="auto" w:fill="73FDFD"/>
          </w:tcPr>
          <w:p w14:paraId="52A555CF" w14:textId="77777777" w:rsidR="00BA41F8" w:rsidRPr="00F86D80" w:rsidRDefault="00BA41F8" w:rsidP="004703AD">
            <w:pPr>
              <w:rPr>
                <w:rFonts w:cstheme="minorHAnsi"/>
              </w:rPr>
            </w:pPr>
          </w:p>
        </w:tc>
        <w:tc>
          <w:tcPr>
            <w:tcW w:w="3760" w:type="dxa"/>
            <w:shd w:val="clear" w:color="auto" w:fill="73FDFD"/>
          </w:tcPr>
          <w:p w14:paraId="2BD9B613" w14:textId="77777777" w:rsidR="00BA41F8" w:rsidRPr="008F1658" w:rsidRDefault="00BA41F8" w:rsidP="004703AD">
            <w:pPr>
              <w:rPr>
                <w:lang w:val="en-AU"/>
              </w:rPr>
            </w:pPr>
          </w:p>
        </w:tc>
        <w:tc>
          <w:tcPr>
            <w:tcW w:w="3500" w:type="dxa"/>
            <w:shd w:val="clear" w:color="auto" w:fill="73FDFD"/>
          </w:tcPr>
          <w:p w14:paraId="178E0BFF" w14:textId="77777777" w:rsidR="00BA41F8" w:rsidRPr="00281E06" w:rsidRDefault="00BA41F8" w:rsidP="004703AD">
            <w:pPr>
              <w:jc w:val="center"/>
              <w:rPr>
                <w:rFonts w:cstheme="minorHAnsi"/>
                <w:b/>
                <w:bCs/>
                <w:sz w:val="36"/>
                <w:szCs w:val="36"/>
              </w:rPr>
            </w:pPr>
          </w:p>
        </w:tc>
        <w:tc>
          <w:tcPr>
            <w:tcW w:w="3944" w:type="dxa"/>
            <w:shd w:val="clear" w:color="auto" w:fill="73FDFD"/>
            <w:vAlign w:val="center"/>
          </w:tcPr>
          <w:p w14:paraId="5A2AC281" w14:textId="539BB57B" w:rsidR="00BA41F8" w:rsidRPr="00F86D80" w:rsidRDefault="00BA41F8" w:rsidP="004703AD">
            <w:pPr>
              <w:jc w:val="center"/>
              <w:rPr>
                <w:rFonts w:cstheme="minorHAnsi"/>
              </w:rPr>
            </w:pPr>
            <w:r w:rsidRPr="00281E06">
              <w:rPr>
                <w:rFonts w:cstheme="minorHAnsi"/>
                <w:b/>
                <w:bCs/>
                <w:sz w:val="36"/>
                <w:szCs w:val="36"/>
              </w:rPr>
              <w:t>ACTIVITY</w:t>
            </w:r>
          </w:p>
        </w:tc>
        <w:tc>
          <w:tcPr>
            <w:tcW w:w="2590" w:type="dxa"/>
            <w:shd w:val="clear" w:color="auto" w:fill="73FDFD"/>
            <w:vAlign w:val="center"/>
          </w:tcPr>
          <w:p w14:paraId="3574B345" w14:textId="77777777" w:rsidR="00BA41F8" w:rsidRPr="00064B9B" w:rsidRDefault="00BA41F8" w:rsidP="004703AD">
            <w:pPr>
              <w:jc w:val="center"/>
              <w:rPr>
                <w:rFonts w:cstheme="minorHAnsi"/>
              </w:rPr>
            </w:pPr>
            <w:r w:rsidRPr="00281E06">
              <w:rPr>
                <w:rFonts w:cstheme="minorHAnsi"/>
                <w:b/>
                <w:bCs/>
                <w:sz w:val="36"/>
                <w:szCs w:val="36"/>
              </w:rPr>
              <w:t>ASSESSMENT</w:t>
            </w:r>
          </w:p>
        </w:tc>
      </w:tr>
      <w:tr w:rsidR="00BA3622" w:rsidRPr="00F86D80" w14:paraId="65559580" w14:textId="77777777" w:rsidTr="00844711">
        <w:trPr>
          <w:gridAfter w:val="1"/>
          <w:wAfter w:w="20" w:type="dxa"/>
          <w:trHeight w:val="409"/>
        </w:trPr>
        <w:tc>
          <w:tcPr>
            <w:tcW w:w="1576" w:type="dxa"/>
            <w:shd w:val="clear" w:color="auto" w:fill="73FEFF"/>
          </w:tcPr>
          <w:p w14:paraId="7BCA196B" w14:textId="792631AF" w:rsidR="00BA3622" w:rsidRPr="00110337" w:rsidRDefault="00BA3622" w:rsidP="00BA3622">
            <w:pPr>
              <w:rPr>
                <w:rFonts w:cstheme="minorHAnsi"/>
                <w:b/>
                <w:bCs/>
                <w:color w:val="222222"/>
                <w:sz w:val="28"/>
                <w:szCs w:val="28"/>
              </w:rPr>
            </w:pPr>
            <w:r w:rsidRPr="00110337">
              <w:rPr>
                <w:rFonts w:cstheme="minorHAnsi"/>
                <w:b/>
                <w:bCs/>
                <w:color w:val="222222"/>
                <w:sz w:val="28"/>
                <w:szCs w:val="28"/>
              </w:rPr>
              <w:t>Computer Skills</w:t>
            </w:r>
          </w:p>
          <w:p w14:paraId="37FAC439" w14:textId="2A59FFA6" w:rsidR="00BA3622" w:rsidRPr="00F86D80" w:rsidRDefault="00BA3622" w:rsidP="00BA3622">
            <w:pPr>
              <w:rPr>
                <w:rFonts w:cstheme="minorHAnsi"/>
              </w:rPr>
            </w:pPr>
          </w:p>
        </w:tc>
        <w:tc>
          <w:tcPr>
            <w:tcW w:w="3760" w:type="dxa"/>
          </w:tcPr>
          <w:p w14:paraId="226E218B" w14:textId="77777777" w:rsidR="00BA3622" w:rsidRPr="00F255EB" w:rsidRDefault="00BA3622" w:rsidP="00BA3622">
            <w:pPr>
              <w:rPr>
                <w:rFonts w:cstheme="minorHAnsi"/>
                <w:highlight w:val="yellow"/>
              </w:rPr>
            </w:pPr>
            <w:r w:rsidRPr="00F255EB">
              <w:rPr>
                <w:highlight w:val="yellow"/>
                <w:lang w:val="en-AU"/>
              </w:rPr>
              <w:t>Turn computer and monitor on and off.</w:t>
            </w:r>
            <w:r w:rsidRPr="00F255EB">
              <w:rPr>
                <w:rFonts w:cstheme="minorHAnsi"/>
                <w:highlight w:val="yellow"/>
              </w:rPr>
              <w:t xml:space="preserve"> </w:t>
            </w:r>
          </w:p>
          <w:p w14:paraId="76099FCB" w14:textId="77777777" w:rsidR="00BA3622" w:rsidRPr="00F255EB" w:rsidRDefault="00BA3622" w:rsidP="00BA3622">
            <w:pPr>
              <w:rPr>
                <w:rFonts w:cstheme="minorHAnsi"/>
                <w:highlight w:val="yellow"/>
              </w:rPr>
            </w:pPr>
          </w:p>
          <w:p w14:paraId="6A4427D4" w14:textId="77777777" w:rsidR="00BA3622" w:rsidRPr="00F86D80" w:rsidRDefault="00BA3622" w:rsidP="00BA3622">
            <w:pPr>
              <w:rPr>
                <w:rFonts w:cstheme="minorHAnsi"/>
              </w:rPr>
            </w:pPr>
            <w:r w:rsidRPr="00F255EB">
              <w:rPr>
                <w:rFonts w:cstheme="minorHAnsi"/>
                <w:highlight w:val="yellow"/>
              </w:rPr>
              <w:t>Log on with personal ID. Sign out at end of lesson.</w:t>
            </w:r>
          </w:p>
          <w:p w14:paraId="0B273B16" w14:textId="77777777" w:rsidR="00BA3622" w:rsidRDefault="00BA3622" w:rsidP="00BA3622">
            <w:pPr>
              <w:rPr>
                <w:rFonts w:cstheme="minorHAnsi"/>
              </w:rPr>
            </w:pPr>
          </w:p>
          <w:p w14:paraId="7B127C1A" w14:textId="77777777" w:rsidR="00BA3622" w:rsidRDefault="00BA3622" w:rsidP="00BA3622">
            <w:pPr>
              <w:rPr>
                <w:lang w:val="en-AU"/>
              </w:rPr>
            </w:pPr>
            <w:r w:rsidRPr="00F255EB">
              <w:rPr>
                <w:highlight w:val="yellow"/>
                <w:lang w:val="en-AU"/>
              </w:rPr>
              <w:t xml:space="preserve">Recognise and open applications from the Start Menu. </w:t>
            </w:r>
            <w:r w:rsidRPr="00F255EB">
              <w:rPr>
                <w:highlight w:val="yellow"/>
              </w:rPr>
              <w:t>EN1-RECOM-01</w:t>
            </w:r>
          </w:p>
          <w:p w14:paraId="0F2FEBBB" w14:textId="77777777" w:rsidR="00BA3622" w:rsidRDefault="00BA3622" w:rsidP="00BA3622">
            <w:pPr>
              <w:rPr>
                <w:lang w:val="en-AU"/>
              </w:rPr>
            </w:pPr>
          </w:p>
          <w:p w14:paraId="3C732932" w14:textId="77777777" w:rsidR="00BA3622" w:rsidRDefault="00BA3622" w:rsidP="00BA3622">
            <w:pPr>
              <w:rPr>
                <w:lang w:val="en-AU"/>
              </w:rPr>
            </w:pPr>
            <w:r w:rsidRPr="00F255EB">
              <w:rPr>
                <w:highlight w:val="yellow"/>
                <w:lang w:val="en-AU"/>
              </w:rPr>
              <w:t xml:space="preserve">Find and open documents: My Documents and Class Folder. </w:t>
            </w:r>
            <w:r w:rsidRPr="00F255EB">
              <w:rPr>
                <w:highlight w:val="yellow"/>
              </w:rPr>
              <w:t>EN1-RECOM-01</w:t>
            </w:r>
          </w:p>
          <w:p w14:paraId="5CCFEB12" w14:textId="77777777" w:rsidR="00BA3622" w:rsidRDefault="00BA3622" w:rsidP="00BA3622">
            <w:pPr>
              <w:rPr>
                <w:lang w:val="en-AU"/>
              </w:rPr>
            </w:pPr>
          </w:p>
          <w:p w14:paraId="2A469314" w14:textId="2F79EE14" w:rsidR="00BA3622" w:rsidRPr="002B2F12" w:rsidRDefault="00BA3622" w:rsidP="00BA3622">
            <w:r w:rsidRPr="00F255EB">
              <w:rPr>
                <w:highlight w:val="yellow"/>
                <w:lang w:val="en-AU"/>
              </w:rPr>
              <w:t>Save work in the correct folder.</w:t>
            </w:r>
          </w:p>
        </w:tc>
        <w:tc>
          <w:tcPr>
            <w:tcW w:w="3500" w:type="dxa"/>
          </w:tcPr>
          <w:p w14:paraId="73AF3540" w14:textId="77777777" w:rsidR="00BA3622" w:rsidRPr="00F255EB" w:rsidRDefault="00BA3622" w:rsidP="00BA3622">
            <w:pPr>
              <w:rPr>
                <w:highlight w:val="yellow"/>
                <w:lang w:val="en-AU"/>
              </w:rPr>
            </w:pPr>
            <w:r w:rsidRPr="00F255EB">
              <w:rPr>
                <w:highlight w:val="yellow"/>
                <w:lang w:val="en-AU"/>
              </w:rPr>
              <w:t>Turn computer and monitor on and off.</w:t>
            </w:r>
          </w:p>
          <w:p w14:paraId="239ADD1A" w14:textId="77777777" w:rsidR="00BA3622" w:rsidRPr="00F255EB" w:rsidRDefault="00BA3622" w:rsidP="00BA3622">
            <w:pPr>
              <w:rPr>
                <w:highlight w:val="yellow"/>
                <w:lang w:val="en-AU"/>
              </w:rPr>
            </w:pPr>
          </w:p>
          <w:p w14:paraId="0720E3DF" w14:textId="77777777" w:rsidR="00BA3622" w:rsidRPr="00F86D80" w:rsidRDefault="00BA3622" w:rsidP="00BA3622">
            <w:pPr>
              <w:rPr>
                <w:rFonts w:cstheme="minorHAnsi"/>
              </w:rPr>
            </w:pPr>
            <w:r w:rsidRPr="00F255EB">
              <w:rPr>
                <w:rFonts w:cstheme="minorHAnsi"/>
                <w:highlight w:val="yellow"/>
              </w:rPr>
              <w:t>Log on with personal ID. Sign out at end of lesson.</w:t>
            </w:r>
          </w:p>
          <w:p w14:paraId="45962A7B" w14:textId="77777777" w:rsidR="00BA3622" w:rsidRDefault="00BA3622" w:rsidP="00BA3622">
            <w:pPr>
              <w:rPr>
                <w:rFonts w:cstheme="minorHAnsi"/>
              </w:rPr>
            </w:pPr>
          </w:p>
          <w:p w14:paraId="2CE893F7" w14:textId="77777777" w:rsidR="00BA3622" w:rsidRDefault="00BA3622" w:rsidP="00BA3622">
            <w:pPr>
              <w:rPr>
                <w:lang w:val="en-AU"/>
              </w:rPr>
            </w:pPr>
            <w:r w:rsidRPr="00F255EB">
              <w:rPr>
                <w:highlight w:val="yellow"/>
                <w:lang w:val="en-AU"/>
              </w:rPr>
              <w:t xml:space="preserve">Recognise and open applications from the Start Menu.  </w:t>
            </w:r>
            <w:r w:rsidRPr="00F255EB">
              <w:rPr>
                <w:highlight w:val="yellow"/>
              </w:rPr>
              <w:t>EN1-RECOM-01</w:t>
            </w:r>
          </w:p>
          <w:p w14:paraId="7181380E" w14:textId="77777777" w:rsidR="00BA3622" w:rsidRDefault="00BA3622" w:rsidP="00BA3622">
            <w:pPr>
              <w:rPr>
                <w:lang w:val="en-AU"/>
              </w:rPr>
            </w:pPr>
          </w:p>
          <w:p w14:paraId="05505C50" w14:textId="77777777" w:rsidR="00BA3622" w:rsidRDefault="00BA3622" w:rsidP="00BA3622">
            <w:pPr>
              <w:rPr>
                <w:lang w:val="en-AU"/>
              </w:rPr>
            </w:pPr>
            <w:r w:rsidRPr="00F255EB">
              <w:rPr>
                <w:highlight w:val="yellow"/>
                <w:lang w:val="en-AU"/>
              </w:rPr>
              <w:t xml:space="preserve">Find and open documents: My Documents and Class Folder. </w:t>
            </w:r>
            <w:r w:rsidRPr="00F255EB">
              <w:rPr>
                <w:highlight w:val="yellow"/>
              </w:rPr>
              <w:t>EN1-RECOM-01</w:t>
            </w:r>
          </w:p>
          <w:p w14:paraId="740DF34F" w14:textId="77777777" w:rsidR="00BA3622" w:rsidRDefault="00BA3622" w:rsidP="00BA3622">
            <w:pPr>
              <w:rPr>
                <w:lang w:val="en-AU"/>
              </w:rPr>
            </w:pPr>
          </w:p>
          <w:p w14:paraId="216F9B7B" w14:textId="563C12BC" w:rsidR="00BA3622" w:rsidRPr="00F86D80" w:rsidRDefault="00BA3622" w:rsidP="00BA3622">
            <w:pPr>
              <w:rPr>
                <w:rFonts w:cstheme="minorHAnsi"/>
              </w:rPr>
            </w:pPr>
            <w:r w:rsidRPr="00F255EB">
              <w:rPr>
                <w:highlight w:val="yellow"/>
                <w:lang w:val="en-AU"/>
              </w:rPr>
              <w:t>Save work in the correct folder.</w:t>
            </w:r>
          </w:p>
        </w:tc>
        <w:tc>
          <w:tcPr>
            <w:tcW w:w="3944" w:type="dxa"/>
          </w:tcPr>
          <w:p w14:paraId="4DDA91FF" w14:textId="77777777" w:rsidR="009737D2" w:rsidRDefault="008C7552" w:rsidP="008C7552">
            <w:pPr>
              <w:rPr>
                <w:rFonts w:cstheme="minorHAnsi"/>
                <w:b/>
                <w:bCs/>
              </w:rPr>
            </w:pPr>
            <w:r>
              <w:rPr>
                <w:rFonts w:cstheme="minorHAnsi"/>
                <w:b/>
                <w:bCs/>
              </w:rPr>
              <w:t>Years 1 and 2</w:t>
            </w:r>
          </w:p>
          <w:p w14:paraId="2B5CB789" w14:textId="74DA70EB" w:rsidR="008C7552" w:rsidRPr="008C7552" w:rsidRDefault="008C7552" w:rsidP="008C7552">
            <w:pPr>
              <w:rPr>
                <w:rFonts w:cstheme="minorHAnsi"/>
              </w:rPr>
            </w:pPr>
            <w:proofErr w:type="gramStart"/>
            <w:r>
              <w:rPr>
                <w:rFonts w:cstheme="minorHAnsi"/>
              </w:rPr>
              <w:t>Every</w:t>
            </w:r>
            <w:proofErr w:type="gramEnd"/>
            <w:r>
              <w:rPr>
                <w:rFonts w:cstheme="minorHAnsi"/>
              </w:rPr>
              <w:t xml:space="preserve"> lesson students turn on and off the computer or log on and sign out, choose the application, or open a previous document from their class folder, and save their work in the class folder.</w:t>
            </w:r>
          </w:p>
        </w:tc>
        <w:tc>
          <w:tcPr>
            <w:tcW w:w="2590" w:type="dxa"/>
          </w:tcPr>
          <w:p w14:paraId="607AE2A4" w14:textId="0275F4F5" w:rsidR="00BA3622" w:rsidRPr="00F86D80" w:rsidRDefault="008C7552" w:rsidP="00BA3622">
            <w:pPr>
              <w:rPr>
                <w:rFonts w:cstheme="minorHAnsi"/>
              </w:rPr>
            </w:pPr>
            <w:r>
              <w:rPr>
                <w:rFonts w:cstheme="minorHAnsi"/>
              </w:rPr>
              <w:t>observation</w:t>
            </w:r>
          </w:p>
        </w:tc>
      </w:tr>
      <w:tr w:rsidR="00844711" w:rsidRPr="00F86D80" w14:paraId="7B8C254C" w14:textId="77777777" w:rsidTr="00BA41F8">
        <w:trPr>
          <w:gridAfter w:val="1"/>
          <w:wAfter w:w="20" w:type="dxa"/>
        </w:trPr>
        <w:tc>
          <w:tcPr>
            <w:tcW w:w="1576" w:type="dxa"/>
            <w:shd w:val="clear" w:color="auto" w:fill="73FEFF"/>
          </w:tcPr>
          <w:p w14:paraId="1F554D3B" w14:textId="59B15BCB" w:rsidR="00844711" w:rsidRPr="00110337" w:rsidRDefault="00844711" w:rsidP="00844711">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3760" w:type="dxa"/>
          </w:tcPr>
          <w:p w14:paraId="5F811425" w14:textId="77777777" w:rsidR="00844711" w:rsidRDefault="00844711" w:rsidP="00844711">
            <w:pPr>
              <w:rPr>
                <w:rFonts w:cstheme="minorHAnsi"/>
                <w:color w:val="000000" w:themeColor="text1"/>
                <w:shd w:val="clear" w:color="auto" w:fill="FFFFFF"/>
              </w:rPr>
            </w:pPr>
            <w:r w:rsidRPr="00F255EB">
              <w:rPr>
                <w:rFonts w:cstheme="minorHAnsi"/>
                <w:color w:val="000000" w:themeColor="text1"/>
                <w:highlight w:val="yellow"/>
                <w:shd w:val="clear" w:color="auto" w:fill="FFFFFF"/>
              </w:rPr>
              <w:t xml:space="preserve">Use backspace to fix errors. </w:t>
            </w:r>
            <w:r w:rsidRPr="00F255EB">
              <w:rPr>
                <w:highlight w:val="yellow"/>
              </w:rPr>
              <w:t>EN1-HANDW-01</w:t>
            </w:r>
          </w:p>
          <w:p w14:paraId="75EEC42D" w14:textId="77777777" w:rsidR="00844711" w:rsidRDefault="00844711" w:rsidP="00844711">
            <w:pPr>
              <w:rPr>
                <w:rFonts w:cstheme="minorHAnsi"/>
                <w:color w:val="000000" w:themeColor="text1"/>
                <w:shd w:val="clear" w:color="auto" w:fill="FFFFFF"/>
              </w:rPr>
            </w:pPr>
          </w:p>
          <w:p w14:paraId="63E8F266" w14:textId="77777777" w:rsidR="00844711" w:rsidRPr="00965117" w:rsidRDefault="00844711" w:rsidP="00844711">
            <w:pPr>
              <w:rPr>
                <w:rFonts w:cstheme="minorHAnsi"/>
                <w:color w:val="000000" w:themeColor="text1"/>
                <w:shd w:val="clear" w:color="auto" w:fill="FFFFFF"/>
              </w:rPr>
            </w:pPr>
            <w:r w:rsidRPr="00F255EB">
              <w:rPr>
                <w:rFonts w:cstheme="minorHAnsi"/>
                <w:color w:val="000000" w:themeColor="text1"/>
                <w:highlight w:val="yellow"/>
                <w:shd w:val="clear" w:color="auto" w:fill="FFFFFF"/>
              </w:rPr>
              <w:t>Use @ symbol to log on.</w:t>
            </w:r>
          </w:p>
          <w:p w14:paraId="2680A255" w14:textId="689962B6" w:rsidR="00844711" w:rsidRPr="00F57801" w:rsidRDefault="00844711" w:rsidP="00844711">
            <w:pPr>
              <w:rPr>
                <w:rFonts w:cstheme="minorHAnsi"/>
                <w:color w:val="000000" w:themeColor="text1"/>
                <w:shd w:val="clear" w:color="auto" w:fill="FFFFFF"/>
              </w:rPr>
            </w:pPr>
          </w:p>
        </w:tc>
        <w:tc>
          <w:tcPr>
            <w:tcW w:w="3500" w:type="dxa"/>
          </w:tcPr>
          <w:p w14:paraId="2F5AFC48" w14:textId="77777777" w:rsidR="00844711" w:rsidRDefault="00844711" w:rsidP="00844711">
            <w:pPr>
              <w:rPr>
                <w:rFonts w:cstheme="minorHAnsi"/>
                <w:color w:val="000000" w:themeColor="text1"/>
                <w:shd w:val="clear" w:color="auto" w:fill="FFFFFF"/>
              </w:rPr>
            </w:pPr>
            <w:r w:rsidRPr="00F255EB">
              <w:rPr>
                <w:rFonts w:cstheme="minorHAnsi"/>
                <w:color w:val="000000" w:themeColor="text1"/>
                <w:highlight w:val="yellow"/>
                <w:shd w:val="clear" w:color="auto" w:fill="FFFFFF"/>
              </w:rPr>
              <w:t xml:space="preserve">Use backspace to fix errors. </w:t>
            </w:r>
            <w:r w:rsidRPr="00F255EB">
              <w:rPr>
                <w:highlight w:val="yellow"/>
              </w:rPr>
              <w:t>EN1-HANDW-01</w:t>
            </w:r>
          </w:p>
          <w:p w14:paraId="5F9AC246" w14:textId="77777777" w:rsidR="00844711" w:rsidRPr="00F86D80" w:rsidRDefault="00844711" w:rsidP="00844711">
            <w:pPr>
              <w:rPr>
                <w:rFonts w:cstheme="minorHAnsi"/>
              </w:rPr>
            </w:pPr>
          </w:p>
        </w:tc>
        <w:tc>
          <w:tcPr>
            <w:tcW w:w="3944" w:type="dxa"/>
          </w:tcPr>
          <w:p w14:paraId="5DD00979" w14:textId="51AC71E8" w:rsidR="00844711" w:rsidRPr="00F86D80" w:rsidRDefault="00844711" w:rsidP="00844711">
            <w:pPr>
              <w:rPr>
                <w:rFonts w:cstheme="minorHAnsi"/>
              </w:rPr>
            </w:pPr>
          </w:p>
        </w:tc>
        <w:tc>
          <w:tcPr>
            <w:tcW w:w="2590" w:type="dxa"/>
          </w:tcPr>
          <w:p w14:paraId="4082F8B6" w14:textId="5342F947" w:rsidR="00844711" w:rsidRPr="00F86D80" w:rsidRDefault="00844711" w:rsidP="00844711">
            <w:pPr>
              <w:rPr>
                <w:rFonts w:cstheme="minorHAnsi"/>
              </w:rPr>
            </w:pPr>
          </w:p>
        </w:tc>
      </w:tr>
      <w:tr w:rsidR="00BA3622" w:rsidRPr="00F86D80" w14:paraId="40EA9BDE" w14:textId="77777777" w:rsidTr="0098190A">
        <w:tc>
          <w:tcPr>
            <w:tcW w:w="15390" w:type="dxa"/>
            <w:gridSpan w:val="6"/>
            <w:shd w:val="clear" w:color="auto" w:fill="FF0000"/>
          </w:tcPr>
          <w:p w14:paraId="08E47F0C" w14:textId="4F1BCDF9" w:rsidR="00BA3622" w:rsidRPr="00965117" w:rsidRDefault="00BA3622" w:rsidP="004703AD">
            <w:pPr>
              <w:jc w:val="center"/>
              <w:rPr>
                <w:rFonts w:cstheme="minorHAnsi"/>
                <w:b/>
                <w:bCs/>
                <w:sz w:val="44"/>
                <w:szCs w:val="44"/>
              </w:rPr>
            </w:pPr>
            <w:r w:rsidRPr="00965117">
              <w:rPr>
                <w:rFonts w:cstheme="minorHAnsi"/>
                <w:b/>
                <w:bCs/>
                <w:color w:val="FFFFFF" w:themeColor="background1"/>
                <w:sz w:val="44"/>
                <w:szCs w:val="44"/>
              </w:rPr>
              <w:t>INTERNET</w:t>
            </w:r>
          </w:p>
        </w:tc>
      </w:tr>
      <w:tr w:rsidR="00BA41F8" w:rsidRPr="00110337" w14:paraId="55CF92C0" w14:textId="77777777" w:rsidTr="009A0E98">
        <w:trPr>
          <w:gridAfter w:val="1"/>
          <w:wAfter w:w="20" w:type="dxa"/>
        </w:trPr>
        <w:tc>
          <w:tcPr>
            <w:tcW w:w="1576" w:type="dxa"/>
            <w:shd w:val="clear" w:color="auto" w:fill="F7C5C3"/>
          </w:tcPr>
          <w:p w14:paraId="2699901C" w14:textId="77777777" w:rsidR="00BA41F8" w:rsidRPr="00110337" w:rsidRDefault="00BA41F8" w:rsidP="00BA41F8">
            <w:pPr>
              <w:jc w:val="center"/>
              <w:rPr>
                <w:rFonts w:eastAsia="Arial" w:cstheme="minorHAnsi"/>
                <w:b/>
                <w:sz w:val="28"/>
                <w:szCs w:val="28"/>
              </w:rPr>
            </w:pPr>
            <w:r w:rsidRPr="00110337">
              <w:rPr>
                <w:rFonts w:eastAsia="Arial" w:cstheme="minorHAnsi"/>
                <w:b/>
                <w:sz w:val="28"/>
                <w:szCs w:val="28"/>
              </w:rPr>
              <w:lastRenderedPageBreak/>
              <w:t>ICT</w:t>
            </w:r>
          </w:p>
          <w:p w14:paraId="6C3A3D83" w14:textId="77777777" w:rsidR="00BA41F8" w:rsidRPr="00110337" w:rsidRDefault="00BA41F8" w:rsidP="00BA41F8">
            <w:pPr>
              <w:jc w:val="center"/>
              <w:rPr>
                <w:rFonts w:cstheme="minorHAnsi"/>
                <w:sz w:val="28"/>
                <w:szCs w:val="28"/>
              </w:rPr>
            </w:pPr>
            <w:r w:rsidRPr="00110337">
              <w:rPr>
                <w:rFonts w:eastAsia="Arial" w:cstheme="minorHAnsi"/>
                <w:b/>
                <w:sz w:val="28"/>
                <w:szCs w:val="28"/>
              </w:rPr>
              <w:t>Learning Area</w:t>
            </w:r>
          </w:p>
        </w:tc>
        <w:tc>
          <w:tcPr>
            <w:tcW w:w="3760" w:type="dxa"/>
            <w:shd w:val="clear" w:color="auto" w:fill="F7C5C3"/>
            <w:vAlign w:val="center"/>
          </w:tcPr>
          <w:p w14:paraId="1156C567" w14:textId="7E56E06E" w:rsidR="00BA41F8" w:rsidRPr="00110337" w:rsidRDefault="00BA41F8" w:rsidP="00BA41F8">
            <w:pPr>
              <w:jc w:val="center"/>
              <w:rPr>
                <w:rFonts w:cstheme="minorHAnsi"/>
                <w:sz w:val="28"/>
                <w:szCs w:val="28"/>
              </w:rPr>
            </w:pPr>
            <w:r w:rsidRPr="00BA41F8">
              <w:rPr>
                <w:rFonts w:eastAsia="Arial" w:cstheme="minorHAnsi"/>
                <w:b/>
                <w:sz w:val="32"/>
                <w:szCs w:val="32"/>
              </w:rPr>
              <w:t>Year 1</w:t>
            </w:r>
          </w:p>
        </w:tc>
        <w:tc>
          <w:tcPr>
            <w:tcW w:w="3500" w:type="dxa"/>
            <w:shd w:val="clear" w:color="auto" w:fill="F7C5C3"/>
            <w:vAlign w:val="center"/>
          </w:tcPr>
          <w:p w14:paraId="43F7711A" w14:textId="65ECD03F" w:rsidR="00BA41F8" w:rsidRPr="00110337" w:rsidRDefault="00BA41F8" w:rsidP="00BA41F8">
            <w:pPr>
              <w:jc w:val="center"/>
              <w:rPr>
                <w:rFonts w:cstheme="minorHAnsi"/>
                <w:sz w:val="28"/>
                <w:szCs w:val="28"/>
              </w:rPr>
            </w:pPr>
            <w:r w:rsidRPr="00BA41F8">
              <w:rPr>
                <w:rFonts w:cstheme="minorHAnsi"/>
                <w:b/>
                <w:sz w:val="32"/>
                <w:szCs w:val="32"/>
              </w:rPr>
              <w:t>Year 2</w:t>
            </w:r>
          </w:p>
        </w:tc>
        <w:tc>
          <w:tcPr>
            <w:tcW w:w="3944" w:type="dxa"/>
            <w:shd w:val="clear" w:color="auto" w:fill="F7C5C3"/>
          </w:tcPr>
          <w:p w14:paraId="256EA4DC" w14:textId="038C99DD" w:rsidR="00BA41F8" w:rsidRPr="00110337" w:rsidRDefault="00BA41F8" w:rsidP="00BA41F8">
            <w:pPr>
              <w:jc w:val="center"/>
              <w:rPr>
                <w:rFonts w:cstheme="minorHAnsi"/>
                <w:sz w:val="28"/>
                <w:szCs w:val="28"/>
              </w:rPr>
            </w:pPr>
          </w:p>
        </w:tc>
        <w:tc>
          <w:tcPr>
            <w:tcW w:w="2590" w:type="dxa"/>
            <w:shd w:val="clear" w:color="auto" w:fill="F7C5C3"/>
          </w:tcPr>
          <w:p w14:paraId="2C18FDDB" w14:textId="2CBC1AFE" w:rsidR="00BA41F8" w:rsidRPr="00110337" w:rsidRDefault="00BA41F8" w:rsidP="00BA41F8">
            <w:pPr>
              <w:jc w:val="center"/>
              <w:rPr>
                <w:rFonts w:cstheme="minorHAnsi"/>
                <w:sz w:val="28"/>
                <w:szCs w:val="28"/>
              </w:rPr>
            </w:pPr>
          </w:p>
        </w:tc>
      </w:tr>
      <w:tr w:rsidR="00BA3622" w:rsidRPr="00F86D80" w14:paraId="2F05FA9C" w14:textId="77777777" w:rsidTr="00BA41F8">
        <w:trPr>
          <w:gridAfter w:val="1"/>
          <w:wAfter w:w="20" w:type="dxa"/>
        </w:trPr>
        <w:tc>
          <w:tcPr>
            <w:tcW w:w="1576" w:type="dxa"/>
            <w:shd w:val="clear" w:color="auto" w:fill="F7C5C3"/>
          </w:tcPr>
          <w:p w14:paraId="173DA193" w14:textId="77777777" w:rsidR="00BA3622" w:rsidRPr="00F86D80" w:rsidRDefault="00BA3622" w:rsidP="00BA3622">
            <w:pPr>
              <w:rPr>
                <w:rFonts w:cstheme="minorHAnsi"/>
              </w:rPr>
            </w:pPr>
          </w:p>
        </w:tc>
        <w:tc>
          <w:tcPr>
            <w:tcW w:w="3760" w:type="dxa"/>
            <w:shd w:val="clear" w:color="auto" w:fill="F7C5C3"/>
          </w:tcPr>
          <w:p w14:paraId="716EFDDA" w14:textId="39966EFC" w:rsidR="00BA3622" w:rsidRPr="002B2F12"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500" w:type="dxa"/>
            <w:shd w:val="clear" w:color="auto" w:fill="F7C5C3"/>
          </w:tcPr>
          <w:p w14:paraId="466447E4" w14:textId="5B2C8B4B" w:rsidR="00BA3622" w:rsidRPr="00F86D80" w:rsidRDefault="00BA3622" w:rsidP="00BA3622">
            <w:pPr>
              <w:rPr>
                <w:rFonts w:cstheme="minorHAnsi"/>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3944" w:type="dxa"/>
            <w:shd w:val="clear" w:color="auto" w:fill="F7C5C3"/>
          </w:tcPr>
          <w:p w14:paraId="76B34139" w14:textId="06BAC6AB" w:rsidR="00BA3622" w:rsidRPr="00F86D80" w:rsidRDefault="00BA3622" w:rsidP="00BA3622">
            <w:pPr>
              <w:rPr>
                <w:rFonts w:cstheme="minorHAnsi"/>
              </w:rPr>
            </w:pPr>
          </w:p>
        </w:tc>
        <w:tc>
          <w:tcPr>
            <w:tcW w:w="2590" w:type="dxa"/>
            <w:shd w:val="clear" w:color="auto" w:fill="F7C5C3"/>
          </w:tcPr>
          <w:p w14:paraId="1343E71D" w14:textId="1E82AFAC" w:rsidR="00BA3622" w:rsidRPr="00F86D80" w:rsidRDefault="00BA3622" w:rsidP="00BA3622">
            <w:pPr>
              <w:rPr>
                <w:rFonts w:cstheme="minorHAnsi"/>
              </w:rPr>
            </w:pPr>
          </w:p>
        </w:tc>
      </w:tr>
      <w:tr w:rsidR="00BA3622" w:rsidRPr="00F86D80" w14:paraId="3DB1375A" w14:textId="77777777" w:rsidTr="00BA41F8">
        <w:trPr>
          <w:gridAfter w:val="1"/>
          <w:wAfter w:w="20" w:type="dxa"/>
        </w:trPr>
        <w:tc>
          <w:tcPr>
            <w:tcW w:w="1576" w:type="dxa"/>
            <w:shd w:val="clear" w:color="auto" w:fill="FF0000"/>
          </w:tcPr>
          <w:p w14:paraId="76D4F056" w14:textId="77777777" w:rsidR="00BA3622" w:rsidRPr="00F86D80" w:rsidRDefault="00BA3622" w:rsidP="00BA3622">
            <w:pPr>
              <w:rPr>
                <w:rFonts w:cstheme="minorHAnsi"/>
              </w:rPr>
            </w:pPr>
          </w:p>
        </w:tc>
        <w:tc>
          <w:tcPr>
            <w:tcW w:w="3760" w:type="dxa"/>
            <w:shd w:val="clear" w:color="auto" w:fill="FF0000"/>
          </w:tcPr>
          <w:p w14:paraId="6215116B" w14:textId="77777777" w:rsidR="00BA3622" w:rsidRPr="008F1658" w:rsidRDefault="00BA3622" w:rsidP="00BA3622">
            <w:pPr>
              <w:rPr>
                <w:lang w:val="en-AU"/>
              </w:rPr>
            </w:pPr>
          </w:p>
        </w:tc>
        <w:tc>
          <w:tcPr>
            <w:tcW w:w="3500" w:type="dxa"/>
            <w:shd w:val="clear" w:color="auto" w:fill="FF0000"/>
          </w:tcPr>
          <w:p w14:paraId="3C3BC1D2" w14:textId="77777777" w:rsidR="00BA3622" w:rsidRPr="00281E06" w:rsidRDefault="00BA3622" w:rsidP="00BA3622">
            <w:pPr>
              <w:jc w:val="center"/>
              <w:rPr>
                <w:rFonts w:cstheme="minorHAnsi"/>
                <w:b/>
                <w:bCs/>
                <w:sz w:val="36"/>
                <w:szCs w:val="36"/>
              </w:rPr>
            </w:pPr>
          </w:p>
        </w:tc>
        <w:tc>
          <w:tcPr>
            <w:tcW w:w="3944" w:type="dxa"/>
            <w:shd w:val="clear" w:color="auto" w:fill="FF0000"/>
            <w:vAlign w:val="center"/>
          </w:tcPr>
          <w:p w14:paraId="5D4A3194" w14:textId="1026D165" w:rsidR="00BA3622" w:rsidRPr="00F86D80" w:rsidRDefault="00BA3622" w:rsidP="00BA3622">
            <w:pPr>
              <w:jc w:val="center"/>
              <w:rPr>
                <w:rFonts w:cstheme="minorHAnsi"/>
              </w:rPr>
            </w:pPr>
            <w:r w:rsidRPr="00281E06">
              <w:rPr>
                <w:rFonts w:cstheme="minorHAnsi"/>
                <w:b/>
                <w:bCs/>
                <w:sz w:val="36"/>
                <w:szCs w:val="36"/>
              </w:rPr>
              <w:t>ACTIVITY</w:t>
            </w:r>
          </w:p>
        </w:tc>
        <w:tc>
          <w:tcPr>
            <w:tcW w:w="2590" w:type="dxa"/>
            <w:shd w:val="clear" w:color="auto" w:fill="FF0000"/>
            <w:vAlign w:val="center"/>
          </w:tcPr>
          <w:p w14:paraId="025CD056"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7E8BB1B4" w14:textId="77777777" w:rsidTr="00844711">
        <w:trPr>
          <w:gridAfter w:val="1"/>
          <w:wAfter w:w="20" w:type="dxa"/>
          <w:trHeight w:val="1826"/>
        </w:trPr>
        <w:tc>
          <w:tcPr>
            <w:tcW w:w="1576" w:type="dxa"/>
            <w:shd w:val="clear" w:color="auto" w:fill="FF0000"/>
          </w:tcPr>
          <w:p w14:paraId="76272097" w14:textId="5F3197BF" w:rsidR="00844711" w:rsidRPr="00110337" w:rsidRDefault="00844711" w:rsidP="00844711">
            <w:pPr>
              <w:rPr>
                <w:rFonts w:cstheme="minorHAnsi"/>
                <w:b/>
                <w:bCs/>
                <w:sz w:val="28"/>
                <w:szCs w:val="28"/>
              </w:rPr>
            </w:pPr>
            <w:r w:rsidRPr="00110337">
              <w:rPr>
                <w:rFonts w:cstheme="minorHAnsi"/>
                <w:b/>
                <w:bCs/>
                <w:color w:val="FFFFFF" w:themeColor="background1"/>
                <w:sz w:val="28"/>
                <w:szCs w:val="28"/>
              </w:rPr>
              <w:t>Navigation</w:t>
            </w:r>
          </w:p>
        </w:tc>
        <w:tc>
          <w:tcPr>
            <w:tcW w:w="3760" w:type="dxa"/>
          </w:tcPr>
          <w:p w14:paraId="04554835" w14:textId="77777777" w:rsidR="00844711" w:rsidRDefault="00844711" w:rsidP="00844711">
            <w:pPr>
              <w:rPr>
                <w:lang w:val="en-AU"/>
              </w:rPr>
            </w:pPr>
            <w:r w:rsidRPr="00F255EB">
              <w:rPr>
                <w:highlight w:val="yellow"/>
                <w:lang w:val="en-AU"/>
              </w:rPr>
              <w:t>Use internet browser to open to Nuwarra Weebly.</w:t>
            </w:r>
          </w:p>
          <w:p w14:paraId="56BFDB6A" w14:textId="77777777" w:rsidR="00844711" w:rsidRDefault="00844711" w:rsidP="00844711">
            <w:pPr>
              <w:rPr>
                <w:lang w:val="en-AU"/>
              </w:rPr>
            </w:pPr>
          </w:p>
          <w:p w14:paraId="19515A43" w14:textId="77777777" w:rsidR="00844711" w:rsidRDefault="00844711" w:rsidP="00844711">
            <w:pPr>
              <w:rPr>
                <w:lang w:val="en-AU"/>
              </w:rPr>
            </w:pPr>
            <w:r w:rsidRPr="00F255EB">
              <w:rPr>
                <w:highlight w:val="yellow"/>
                <w:lang w:val="en-AU"/>
              </w:rPr>
              <w:t>Use dropdown menus, tabs to navigate.</w:t>
            </w:r>
          </w:p>
          <w:p w14:paraId="561A3D3C" w14:textId="554CF4B9" w:rsidR="00844711" w:rsidRPr="002B2F12" w:rsidRDefault="00844711" w:rsidP="00844711">
            <w:pPr>
              <w:rPr>
                <w:lang w:val="en-AU"/>
              </w:rPr>
            </w:pPr>
          </w:p>
        </w:tc>
        <w:tc>
          <w:tcPr>
            <w:tcW w:w="3500" w:type="dxa"/>
          </w:tcPr>
          <w:p w14:paraId="61006D44" w14:textId="77777777" w:rsidR="00844711" w:rsidRDefault="00844711" w:rsidP="00844711">
            <w:pPr>
              <w:rPr>
                <w:lang w:val="en-AU"/>
              </w:rPr>
            </w:pPr>
            <w:r w:rsidRPr="00F255EB">
              <w:rPr>
                <w:highlight w:val="yellow"/>
                <w:lang w:val="en-AU"/>
              </w:rPr>
              <w:t>Use internet browser to open to Nuwarra Weebly.</w:t>
            </w:r>
          </w:p>
          <w:p w14:paraId="686CBAFE" w14:textId="77777777" w:rsidR="00844711" w:rsidRDefault="00844711" w:rsidP="00844711">
            <w:pPr>
              <w:rPr>
                <w:lang w:val="en-AU"/>
              </w:rPr>
            </w:pPr>
          </w:p>
          <w:p w14:paraId="2E4E94B1" w14:textId="77777777" w:rsidR="00844711" w:rsidRDefault="00844711" w:rsidP="00844711">
            <w:pPr>
              <w:rPr>
                <w:lang w:val="en-AU"/>
              </w:rPr>
            </w:pPr>
            <w:r w:rsidRPr="00F255EB">
              <w:rPr>
                <w:highlight w:val="yellow"/>
                <w:lang w:val="en-AU"/>
              </w:rPr>
              <w:t>Use dropdown menus, tabs to navigate.</w:t>
            </w:r>
          </w:p>
          <w:p w14:paraId="72F9169A" w14:textId="77777777" w:rsidR="00844711" w:rsidRPr="00982382" w:rsidRDefault="00844711" w:rsidP="00844711">
            <w:pPr>
              <w:rPr>
                <w:lang w:val="en-AU"/>
              </w:rPr>
            </w:pPr>
          </w:p>
        </w:tc>
        <w:tc>
          <w:tcPr>
            <w:tcW w:w="3944" w:type="dxa"/>
          </w:tcPr>
          <w:p w14:paraId="593C0122" w14:textId="77777777" w:rsidR="008C7552" w:rsidRDefault="008C7552" w:rsidP="008C7552">
            <w:pPr>
              <w:rPr>
                <w:rFonts w:cstheme="minorHAnsi"/>
                <w:b/>
                <w:bCs/>
              </w:rPr>
            </w:pPr>
            <w:r>
              <w:rPr>
                <w:rFonts w:cstheme="minorHAnsi"/>
                <w:b/>
                <w:bCs/>
              </w:rPr>
              <w:t>Years 1 and 2</w:t>
            </w:r>
          </w:p>
          <w:p w14:paraId="32AD3E8E" w14:textId="324FB388" w:rsidR="00844711" w:rsidRPr="00982382" w:rsidRDefault="008C7552" w:rsidP="008C7552">
            <w:pPr>
              <w:rPr>
                <w:lang w:val="en-AU"/>
              </w:rPr>
            </w:pPr>
            <w:r>
              <w:rPr>
                <w:rFonts w:cstheme="minorHAnsi"/>
              </w:rPr>
              <w:t>To begin a new activity, students follow teacher directions and navigate to Nuwarra Weebly.</w:t>
            </w:r>
          </w:p>
        </w:tc>
        <w:tc>
          <w:tcPr>
            <w:tcW w:w="2590" w:type="dxa"/>
          </w:tcPr>
          <w:p w14:paraId="24E84AD6" w14:textId="709C6DC6" w:rsidR="00844711" w:rsidRPr="00F86D80" w:rsidRDefault="00844711" w:rsidP="00844711">
            <w:pPr>
              <w:rPr>
                <w:rFonts w:cstheme="minorHAnsi"/>
              </w:rPr>
            </w:pPr>
          </w:p>
        </w:tc>
      </w:tr>
    </w:tbl>
    <w:p w14:paraId="1AC311E6" w14:textId="6B0910D3" w:rsidR="002B2F12" w:rsidRDefault="002B2F12"/>
    <w:tbl>
      <w:tblPr>
        <w:tblStyle w:val="TableGrid"/>
        <w:tblW w:w="15390" w:type="dxa"/>
        <w:tblLook w:val="04A0" w:firstRow="1" w:lastRow="0" w:firstColumn="1" w:lastColumn="0" w:noHBand="0" w:noVBand="1"/>
      </w:tblPr>
      <w:tblGrid>
        <w:gridCol w:w="1326"/>
        <w:gridCol w:w="2651"/>
        <w:gridCol w:w="2789"/>
        <w:gridCol w:w="6261"/>
        <w:gridCol w:w="2352"/>
        <w:gridCol w:w="11"/>
      </w:tblGrid>
      <w:tr w:rsidR="00BA3622" w:rsidRPr="001765FE" w14:paraId="651E5A52" w14:textId="77777777" w:rsidTr="00F36A07">
        <w:tc>
          <w:tcPr>
            <w:tcW w:w="15390" w:type="dxa"/>
            <w:gridSpan w:val="6"/>
            <w:shd w:val="clear" w:color="auto" w:fill="009051"/>
          </w:tcPr>
          <w:p w14:paraId="7DD81158" w14:textId="778D71B3" w:rsidR="00BA3622" w:rsidRPr="001765FE" w:rsidRDefault="00BA3622" w:rsidP="00BA3622">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r w:rsidR="00BA3622" w:rsidRPr="00F86D80" w14:paraId="48B00BA6" w14:textId="77777777" w:rsidTr="00926E6E">
        <w:trPr>
          <w:gridAfter w:val="1"/>
          <w:wAfter w:w="21" w:type="dxa"/>
        </w:trPr>
        <w:tc>
          <w:tcPr>
            <w:tcW w:w="15369" w:type="dxa"/>
            <w:gridSpan w:val="5"/>
            <w:shd w:val="clear" w:color="auto" w:fill="FFFF00"/>
          </w:tcPr>
          <w:p w14:paraId="5B117B32" w14:textId="0FFA0116" w:rsidR="00BA3622" w:rsidRPr="00F86D80" w:rsidRDefault="00BA3622" w:rsidP="00BA3622">
            <w:pPr>
              <w:rPr>
                <w:rFonts w:cstheme="minorHAnsi"/>
              </w:rPr>
            </w:pPr>
            <w:r>
              <w:rPr>
                <w:rFonts w:cstheme="minorHAnsi"/>
                <w:b/>
                <w:bCs/>
                <w:sz w:val="40"/>
                <w:szCs w:val="40"/>
              </w:rPr>
              <w:t xml:space="preserve">PRESENTATION </w:t>
            </w:r>
            <w:r w:rsidRPr="00C96955">
              <w:rPr>
                <w:rFonts w:cstheme="minorHAnsi"/>
                <w:b/>
                <w:bCs/>
                <w:sz w:val="40"/>
                <w:szCs w:val="40"/>
              </w:rPr>
              <w:t xml:space="preserve">SKILLS </w:t>
            </w:r>
            <w:r>
              <w:rPr>
                <w:rFonts w:cstheme="minorHAnsi"/>
                <w:b/>
                <w:bCs/>
                <w:sz w:val="40"/>
                <w:szCs w:val="40"/>
              </w:rPr>
              <w:t>(</w:t>
            </w:r>
            <w:r w:rsidRPr="00C96955">
              <w:rPr>
                <w:rFonts w:cstheme="minorHAnsi"/>
                <w:b/>
                <w:bCs/>
                <w:sz w:val="40"/>
                <w:szCs w:val="40"/>
              </w:rPr>
              <w:t>POWERPOINT</w:t>
            </w:r>
            <w:r>
              <w:rPr>
                <w:rFonts w:cstheme="minorHAnsi"/>
                <w:b/>
                <w:bCs/>
                <w:sz w:val="40"/>
                <w:szCs w:val="40"/>
              </w:rPr>
              <w:t>)</w:t>
            </w:r>
          </w:p>
        </w:tc>
      </w:tr>
      <w:tr w:rsidR="00BA3622" w:rsidRPr="00F86D80" w14:paraId="148747AF" w14:textId="77777777" w:rsidTr="00237FE5">
        <w:trPr>
          <w:gridAfter w:val="1"/>
          <w:wAfter w:w="21" w:type="dxa"/>
        </w:trPr>
        <w:tc>
          <w:tcPr>
            <w:tcW w:w="1506" w:type="dxa"/>
            <w:shd w:val="clear" w:color="auto" w:fill="F8FBB6"/>
            <w:vAlign w:val="center"/>
          </w:tcPr>
          <w:p w14:paraId="7B51509C"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79E96120" w14:textId="798E6E2C" w:rsidR="00BA3622" w:rsidRPr="00F86D80" w:rsidRDefault="00BA3622" w:rsidP="00BA3622">
            <w:pPr>
              <w:jc w:val="center"/>
              <w:rPr>
                <w:rFonts w:cstheme="minorHAnsi"/>
              </w:rPr>
            </w:pPr>
            <w:r w:rsidRPr="00110337">
              <w:rPr>
                <w:rFonts w:eastAsia="Arial" w:cstheme="minorHAnsi"/>
                <w:b/>
                <w:sz w:val="28"/>
                <w:szCs w:val="28"/>
              </w:rPr>
              <w:t>Learning Area</w:t>
            </w:r>
          </w:p>
        </w:tc>
        <w:tc>
          <w:tcPr>
            <w:tcW w:w="3413" w:type="dxa"/>
            <w:shd w:val="clear" w:color="auto" w:fill="F8FBB6"/>
            <w:vAlign w:val="center"/>
          </w:tcPr>
          <w:p w14:paraId="5A68DF9A" w14:textId="40A3A325" w:rsidR="00BA3622" w:rsidRPr="00BA41F8" w:rsidRDefault="00BA3622" w:rsidP="00BA3622">
            <w:pPr>
              <w:rPr>
                <w:rFonts w:eastAsia="Arial" w:cstheme="minorHAnsi"/>
                <w:b/>
                <w:sz w:val="32"/>
                <w:szCs w:val="32"/>
              </w:rPr>
            </w:pPr>
            <w:r w:rsidRPr="00BA41F8">
              <w:rPr>
                <w:rFonts w:eastAsia="Arial" w:cstheme="minorHAnsi"/>
                <w:b/>
                <w:sz w:val="32"/>
                <w:szCs w:val="32"/>
              </w:rPr>
              <w:t>Year 1</w:t>
            </w:r>
          </w:p>
        </w:tc>
        <w:tc>
          <w:tcPr>
            <w:tcW w:w="3779" w:type="dxa"/>
            <w:shd w:val="clear" w:color="auto" w:fill="F8FBB6"/>
            <w:vAlign w:val="center"/>
          </w:tcPr>
          <w:p w14:paraId="094010EC" w14:textId="565D216F" w:rsidR="00BA3622" w:rsidRPr="008F1658" w:rsidRDefault="00BA3622" w:rsidP="00BA3622">
            <w:pPr>
              <w:rPr>
                <w:lang w:val="en-AU"/>
              </w:rPr>
            </w:pPr>
            <w:r w:rsidRPr="00BA41F8">
              <w:rPr>
                <w:rFonts w:cstheme="minorHAnsi"/>
                <w:b/>
                <w:sz w:val="32"/>
                <w:szCs w:val="32"/>
              </w:rPr>
              <w:t>Year 2</w:t>
            </w:r>
          </w:p>
        </w:tc>
        <w:tc>
          <w:tcPr>
            <w:tcW w:w="4062" w:type="dxa"/>
            <w:shd w:val="clear" w:color="auto" w:fill="F8FBB6"/>
            <w:vAlign w:val="center"/>
          </w:tcPr>
          <w:p w14:paraId="79D5F0CB" w14:textId="4105788A" w:rsidR="00BA3622" w:rsidRPr="00F86D80" w:rsidRDefault="00BA3622" w:rsidP="00BA3622">
            <w:pPr>
              <w:rPr>
                <w:rFonts w:cstheme="minorHAnsi"/>
              </w:rPr>
            </w:pPr>
          </w:p>
        </w:tc>
        <w:tc>
          <w:tcPr>
            <w:tcW w:w="2609" w:type="dxa"/>
            <w:shd w:val="clear" w:color="auto" w:fill="F8FBB6"/>
          </w:tcPr>
          <w:p w14:paraId="1F838B64" w14:textId="77777777" w:rsidR="00BA3622" w:rsidRPr="00F86D80" w:rsidRDefault="00BA3622" w:rsidP="00BA3622">
            <w:pPr>
              <w:rPr>
                <w:rFonts w:cstheme="minorHAnsi"/>
              </w:rPr>
            </w:pPr>
          </w:p>
        </w:tc>
      </w:tr>
      <w:tr w:rsidR="00BA3622" w:rsidRPr="00F86D80" w14:paraId="7AEA4D93" w14:textId="77777777" w:rsidTr="00BA3622">
        <w:trPr>
          <w:gridAfter w:val="1"/>
          <w:wAfter w:w="21" w:type="dxa"/>
        </w:trPr>
        <w:tc>
          <w:tcPr>
            <w:tcW w:w="1506" w:type="dxa"/>
            <w:shd w:val="clear" w:color="auto" w:fill="F8FBB6"/>
          </w:tcPr>
          <w:p w14:paraId="278456A8" w14:textId="77777777" w:rsidR="00BA3622" w:rsidRPr="00F86D80" w:rsidRDefault="00BA3622" w:rsidP="00BA3622">
            <w:pPr>
              <w:rPr>
                <w:rFonts w:cstheme="minorHAnsi"/>
              </w:rPr>
            </w:pPr>
          </w:p>
        </w:tc>
        <w:tc>
          <w:tcPr>
            <w:tcW w:w="3413" w:type="dxa"/>
            <w:shd w:val="clear" w:color="auto" w:fill="F8FBB6"/>
          </w:tcPr>
          <w:p w14:paraId="194E5EF1" w14:textId="742BD0BE" w:rsidR="00BA3622" w:rsidRPr="008F1658" w:rsidRDefault="00BA3622" w:rsidP="00BA3622">
            <w:pPr>
              <w:rPr>
                <w:lang w:val="en-AU"/>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F8FBB6"/>
          </w:tcPr>
          <w:p w14:paraId="1AFD2DCC" w14:textId="4FF40AA6" w:rsidR="00BA3622" w:rsidRPr="008F1658" w:rsidRDefault="00BA3622" w:rsidP="00BA3622">
            <w:pPr>
              <w:rPr>
                <w:lang w:val="en-AU"/>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F8FBB6"/>
          </w:tcPr>
          <w:p w14:paraId="7DD29883" w14:textId="77777777" w:rsidR="00BA3622" w:rsidRPr="00F86D80" w:rsidRDefault="00BA3622" w:rsidP="00BA3622">
            <w:pPr>
              <w:rPr>
                <w:rFonts w:cstheme="minorHAnsi"/>
              </w:rPr>
            </w:pPr>
          </w:p>
        </w:tc>
        <w:tc>
          <w:tcPr>
            <w:tcW w:w="2609" w:type="dxa"/>
            <w:shd w:val="clear" w:color="auto" w:fill="F8FBB6"/>
          </w:tcPr>
          <w:p w14:paraId="1331DCA4" w14:textId="77777777" w:rsidR="00BA3622" w:rsidRPr="00F86D80" w:rsidRDefault="00BA3622" w:rsidP="00BA3622">
            <w:pPr>
              <w:rPr>
                <w:rFonts w:cstheme="minorHAnsi"/>
              </w:rPr>
            </w:pPr>
          </w:p>
        </w:tc>
      </w:tr>
      <w:tr w:rsidR="00BA3622" w:rsidRPr="00F86D80" w14:paraId="636C1B9D" w14:textId="77777777" w:rsidTr="00E65200">
        <w:trPr>
          <w:gridAfter w:val="1"/>
          <w:wAfter w:w="21" w:type="dxa"/>
        </w:trPr>
        <w:tc>
          <w:tcPr>
            <w:tcW w:w="1506" w:type="dxa"/>
            <w:shd w:val="clear" w:color="auto" w:fill="FFFF00"/>
          </w:tcPr>
          <w:p w14:paraId="770CDB6F" w14:textId="77777777" w:rsidR="00BA3622" w:rsidRPr="00F86D80" w:rsidRDefault="00BA3622" w:rsidP="00BA3622">
            <w:pPr>
              <w:rPr>
                <w:rFonts w:cstheme="minorHAnsi"/>
              </w:rPr>
            </w:pPr>
          </w:p>
        </w:tc>
        <w:tc>
          <w:tcPr>
            <w:tcW w:w="3413" w:type="dxa"/>
            <w:shd w:val="clear" w:color="auto" w:fill="FFFF00"/>
          </w:tcPr>
          <w:p w14:paraId="1675BC73" w14:textId="77777777" w:rsidR="00BA3622" w:rsidRPr="008F1658" w:rsidRDefault="00BA3622" w:rsidP="00BA3622">
            <w:pPr>
              <w:rPr>
                <w:lang w:val="en-AU"/>
              </w:rPr>
            </w:pPr>
          </w:p>
        </w:tc>
        <w:tc>
          <w:tcPr>
            <w:tcW w:w="3779" w:type="dxa"/>
            <w:shd w:val="clear" w:color="auto" w:fill="FFFF00"/>
          </w:tcPr>
          <w:p w14:paraId="434B33ED" w14:textId="6E9CF527" w:rsidR="00BA3622" w:rsidRPr="008F1658" w:rsidRDefault="00BA3622" w:rsidP="00BA3622">
            <w:pPr>
              <w:rPr>
                <w:lang w:val="en-AU"/>
              </w:rPr>
            </w:pPr>
          </w:p>
        </w:tc>
        <w:tc>
          <w:tcPr>
            <w:tcW w:w="4062" w:type="dxa"/>
            <w:shd w:val="clear" w:color="auto" w:fill="FFFF00"/>
            <w:vAlign w:val="center"/>
          </w:tcPr>
          <w:p w14:paraId="3713D5A7" w14:textId="7ED2BE1B" w:rsidR="00BA3622" w:rsidRPr="00F86D80" w:rsidRDefault="00BA3622" w:rsidP="00BA3622">
            <w:pPr>
              <w:rPr>
                <w:rFonts w:cstheme="minorHAnsi"/>
              </w:rPr>
            </w:pPr>
            <w:r w:rsidRPr="00281E06">
              <w:rPr>
                <w:rFonts w:cstheme="minorHAnsi"/>
                <w:b/>
                <w:bCs/>
                <w:sz w:val="36"/>
                <w:szCs w:val="36"/>
              </w:rPr>
              <w:t>ACTIVITY</w:t>
            </w:r>
          </w:p>
        </w:tc>
        <w:tc>
          <w:tcPr>
            <w:tcW w:w="2609" w:type="dxa"/>
            <w:shd w:val="clear" w:color="auto" w:fill="FFFF00"/>
            <w:vAlign w:val="center"/>
          </w:tcPr>
          <w:p w14:paraId="0EF8373F" w14:textId="75D410A9" w:rsidR="00BA3622" w:rsidRPr="00F86D80" w:rsidRDefault="00BA3622" w:rsidP="00BA3622">
            <w:pPr>
              <w:rPr>
                <w:rFonts w:cstheme="minorHAnsi"/>
              </w:rPr>
            </w:pPr>
            <w:r w:rsidRPr="00281E06">
              <w:rPr>
                <w:rFonts w:cstheme="minorHAnsi"/>
                <w:b/>
                <w:bCs/>
                <w:sz w:val="36"/>
                <w:szCs w:val="36"/>
              </w:rPr>
              <w:t>ASSESSMENT</w:t>
            </w:r>
          </w:p>
        </w:tc>
      </w:tr>
      <w:tr w:rsidR="00844711" w:rsidRPr="00F86D80" w14:paraId="156C32A6" w14:textId="77777777" w:rsidTr="00BA3622">
        <w:trPr>
          <w:gridAfter w:val="1"/>
          <w:wAfter w:w="21" w:type="dxa"/>
        </w:trPr>
        <w:tc>
          <w:tcPr>
            <w:tcW w:w="1506" w:type="dxa"/>
            <w:shd w:val="clear" w:color="auto" w:fill="FFFF00"/>
          </w:tcPr>
          <w:p w14:paraId="0110E6EE" w14:textId="77777777" w:rsidR="00844711" w:rsidRPr="00F86D80" w:rsidRDefault="00844711" w:rsidP="00844711">
            <w:pPr>
              <w:rPr>
                <w:rFonts w:cstheme="minorHAnsi"/>
              </w:rPr>
            </w:pPr>
          </w:p>
        </w:tc>
        <w:tc>
          <w:tcPr>
            <w:tcW w:w="3413" w:type="dxa"/>
          </w:tcPr>
          <w:p w14:paraId="0A861713" w14:textId="77777777" w:rsidR="00844711" w:rsidRDefault="00844711" w:rsidP="005822A6">
            <w:r w:rsidRPr="005822A6">
              <w:rPr>
                <w:highlight w:val="yellow"/>
                <w:lang w:val="en-AU"/>
              </w:rPr>
              <w:t xml:space="preserve">Create a new slide. </w:t>
            </w:r>
            <w:r w:rsidRPr="005822A6">
              <w:rPr>
                <w:highlight w:val="yellow"/>
              </w:rPr>
              <w:t>EN1-HANDW-01</w:t>
            </w:r>
          </w:p>
          <w:p w14:paraId="2E52AFC7" w14:textId="77777777" w:rsidR="00F255EB" w:rsidRPr="005822A6" w:rsidRDefault="00F255EB" w:rsidP="005822A6">
            <w:pPr>
              <w:rPr>
                <w:highlight w:val="yellow"/>
              </w:rPr>
            </w:pPr>
            <w:r w:rsidRPr="005822A6">
              <w:rPr>
                <w:highlight w:val="yellow"/>
              </w:rPr>
              <w:t>Apply to all skills below</w:t>
            </w:r>
          </w:p>
          <w:p w14:paraId="4987D6F9" w14:textId="3685A83D" w:rsidR="00F255EB" w:rsidRPr="005822A6" w:rsidRDefault="00F255EB" w:rsidP="005822A6">
            <w:pPr>
              <w:rPr>
                <w:highlight w:val="yellow"/>
                <w:lang w:val="en-AU"/>
              </w:rPr>
            </w:pPr>
            <w:r w:rsidRPr="005822A6">
              <w:rPr>
                <w:highlight w:val="yellow"/>
              </w:rPr>
              <w:t>EN1-CWT-01, EN1-HANDW-01</w:t>
            </w:r>
          </w:p>
          <w:p w14:paraId="1AB5C9E4" w14:textId="40940507" w:rsidR="00F255EB" w:rsidRPr="005822A6" w:rsidRDefault="00F255EB" w:rsidP="00F255EB">
            <w:pPr>
              <w:pStyle w:val="ListParagraph"/>
              <w:numPr>
                <w:ilvl w:val="0"/>
                <w:numId w:val="8"/>
              </w:numPr>
              <w:rPr>
                <w:highlight w:val="yellow"/>
                <w:lang w:val="en-AU"/>
              </w:rPr>
            </w:pPr>
            <w:r w:rsidRPr="005822A6">
              <w:rPr>
                <w:highlight w:val="yellow"/>
                <w:lang w:val="en-AU"/>
              </w:rPr>
              <w:t xml:space="preserve">Type simple sentences with correct punctuation. </w:t>
            </w:r>
          </w:p>
          <w:p w14:paraId="19324AF8" w14:textId="0991A15B" w:rsidR="00F255EB" w:rsidRPr="005822A6" w:rsidRDefault="00F255EB" w:rsidP="00F255EB">
            <w:pPr>
              <w:pStyle w:val="ListParagraph"/>
              <w:numPr>
                <w:ilvl w:val="0"/>
                <w:numId w:val="8"/>
              </w:numPr>
              <w:rPr>
                <w:highlight w:val="yellow"/>
                <w:lang w:val="en-AU"/>
              </w:rPr>
            </w:pPr>
            <w:r w:rsidRPr="005822A6">
              <w:rPr>
                <w:highlight w:val="yellow"/>
                <w:lang w:val="en-AU"/>
              </w:rPr>
              <w:lastRenderedPageBreak/>
              <w:t xml:space="preserve">Change size of text. </w:t>
            </w:r>
          </w:p>
          <w:p w14:paraId="06762450" w14:textId="32E7E24C" w:rsidR="00F255EB" w:rsidRPr="005822A6" w:rsidRDefault="00F255EB" w:rsidP="00F255EB">
            <w:pPr>
              <w:pStyle w:val="ListParagraph"/>
              <w:numPr>
                <w:ilvl w:val="0"/>
                <w:numId w:val="8"/>
              </w:numPr>
              <w:rPr>
                <w:highlight w:val="yellow"/>
                <w:lang w:val="en-AU"/>
              </w:rPr>
            </w:pPr>
            <w:r w:rsidRPr="005822A6">
              <w:rPr>
                <w:highlight w:val="yellow"/>
                <w:lang w:val="en-AU"/>
              </w:rPr>
              <w:t xml:space="preserve">Change colour of text. </w:t>
            </w:r>
          </w:p>
          <w:p w14:paraId="444AB6E9" w14:textId="04E146F8" w:rsidR="00F255EB" w:rsidRPr="005822A6" w:rsidRDefault="00F255EB" w:rsidP="00F255EB">
            <w:pPr>
              <w:pStyle w:val="ListParagraph"/>
              <w:numPr>
                <w:ilvl w:val="0"/>
                <w:numId w:val="8"/>
              </w:numPr>
              <w:rPr>
                <w:highlight w:val="yellow"/>
                <w:lang w:val="en-AU"/>
              </w:rPr>
            </w:pPr>
            <w:r w:rsidRPr="005822A6">
              <w:rPr>
                <w:highlight w:val="yellow"/>
                <w:lang w:val="en-AU"/>
              </w:rPr>
              <w:t xml:space="preserve">Change font of text. </w:t>
            </w:r>
          </w:p>
          <w:p w14:paraId="3C8F918A" w14:textId="0157D201" w:rsidR="00F255EB" w:rsidRPr="00F255EB" w:rsidRDefault="00F255EB" w:rsidP="00F255EB">
            <w:pPr>
              <w:pStyle w:val="ListParagraph"/>
              <w:numPr>
                <w:ilvl w:val="0"/>
                <w:numId w:val="8"/>
              </w:numPr>
              <w:rPr>
                <w:lang w:val="en-AU"/>
              </w:rPr>
            </w:pPr>
            <w:r w:rsidRPr="005822A6">
              <w:rPr>
                <w:highlight w:val="yellow"/>
                <w:lang w:val="en-AU"/>
              </w:rPr>
              <w:t>Resize and move clipart</w:t>
            </w:r>
            <w:r w:rsidRPr="00F255EB">
              <w:rPr>
                <w:lang w:val="en-AU"/>
              </w:rPr>
              <w:t>.</w:t>
            </w:r>
          </w:p>
        </w:tc>
        <w:tc>
          <w:tcPr>
            <w:tcW w:w="3779" w:type="dxa"/>
          </w:tcPr>
          <w:p w14:paraId="2286D971" w14:textId="454A7573" w:rsidR="00844711" w:rsidRPr="005822A6" w:rsidRDefault="00844711" w:rsidP="005822A6">
            <w:pPr>
              <w:rPr>
                <w:lang w:val="en-AU"/>
              </w:rPr>
            </w:pPr>
            <w:r w:rsidRPr="005822A6">
              <w:rPr>
                <w:highlight w:val="yellow"/>
                <w:lang w:val="en-AU"/>
              </w:rPr>
              <w:lastRenderedPageBreak/>
              <w:t xml:space="preserve">Create a new slide. </w:t>
            </w:r>
            <w:r w:rsidRPr="005822A6">
              <w:rPr>
                <w:highlight w:val="yellow"/>
              </w:rPr>
              <w:t>EN1-HANDW-01</w:t>
            </w:r>
          </w:p>
          <w:p w14:paraId="2A508E02" w14:textId="77777777" w:rsidR="00F255EB" w:rsidRPr="005822A6" w:rsidRDefault="00F255EB" w:rsidP="00F255EB">
            <w:pPr>
              <w:rPr>
                <w:highlight w:val="yellow"/>
              </w:rPr>
            </w:pPr>
            <w:r w:rsidRPr="005822A6">
              <w:rPr>
                <w:highlight w:val="yellow"/>
              </w:rPr>
              <w:t>Apply to all skills below</w:t>
            </w:r>
          </w:p>
          <w:p w14:paraId="027E2813" w14:textId="1E412C3A" w:rsidR="00F255EB" w:rsidRPr="005822A6" w:rsidRDefault="00F255EB" w:rsidP="005822A6">
            <w:pPr>
              <w:rPr>
                <w:highlight w:val="yellow"/>
                <w:lang w:val="en-AU"/>
              </w:rPr>
            </w:pPr>
            <w:r w:rsidRPr="005822A6">
              <w:rPr>
                <w:highlight w:val="yellow"/>
              </w:rPr>
              <w:t>EN1-CWT-01, EN1-HANDW-01</w:t>
            </w:r>
          </w:p>
          <w:p w14:paraId="2CFC777C" w14:textId="35E49BFE" w:rsidR="00F255EB" w:rsidRPr="005822A6" w:rsidRDefault="00F255EB" w:rsidP="00F255EB">
            <w:pPr>
              <w:pStyle w:val="ListParagraph"/>
              <w:numPr>
                <w:ilvl w:val="0"/>
                <w:numId w:val="7"/>
              </w:numPr>
              <w:rPr>
                <w:highlight w:val="yellow"/>
                <w:lang w:val="en-AU"/>
              </w:rPr>
            </w:pPr>
            <w:r w:rsidRPr="005822A6">
              <w:rPr>
                <w:highlight w:val="yellow"/>
                <w:lang w:val="en-AU"/>
              </w:rPr>
              <w:t xml:space="preserve">Type simple sentences with correct punctuation. </w:t>
            </w:r>
          </w:p>
          <w:p w14:paraId="1EFF5B45" w14:textId="3E2BEF3C" w:rsidR="00F255EB" w:rsidRPr="005822A6" w:rsidRDefault="00F255EB" w:rsidP="00F255EB">
            <w:pPr>
              <w:pStyle w:val="ListParagraph"/>
              <w:numPr>
                <w:ilvl w:val="0"/>
                <w:numId w:val="7"/>
              </w:numPr>
              <w:rPr>
                <w:highlight w:val="yellow"/>
                <w:lang w:val="en-AU"/>
              </w:rPr>
            </w:pPr>
            <w:r w:rsidRPr="005822A6">
              <w:rPr>
                <w:highlight w:val="yellow"/>
                <w:lang w:val="en-AU"/>
              </w:rPr>
              <w:lastRenderedPageBreak/>
              <w:t xml:space="preserve">Change size of text. </w:t>
            </w:r>
          </w:p>
          <w:p w14:paraId="203974B4" w14:textId="71E33E94" w:rsidR="00F255EB" w:rsidRPr="005822A6" w:rsidRDefault="00F255EB" w:rsidP="00F255EB">
            <w:pPr>
              <w:pStyle w:val="ListParagraph"/>
              <w:numPr>
                <w:ilvl w:val="0"/>
                <w:numId w:val="7"/>
              </w:numPr>
              <w:rPr>
                <w:highlight w:val="yellow"/>
                <w:lang w:val="en-AU"/>
              </w:rPr>
            </w:pPr>
            <w:r w:rsidRPr="005822A6">
              <w:rPr>
                <w:highlight w:val="yellow"/>
                <w:lang w:val="en-AU"/>
              </w:rPr>
              <w:t xml:space="preserve">Change colour of text. </w:t>
            </w:r>
          </w:p>
          <w:p w14:paraId="236BFD75" w14:textId="5992DADD" w:rsidR="00F255EB" w:rsidRPr="005822A6" w:rsidRDefault="00F255EB" w:rsidP="00F255EB">
            <w:pPr>
              <w:pStyle w:val="ListParagraph"/>
              <w:numPr>
                <w:ilvl w:val="0"/>
                <w:numId w:val="7"/>
              </w:numPr>
              <w:rPr>
                <w:highlight w:val="yellow"/>
                <w:lang w:val="en-AU"/>
              </w:rPr>
            </w:pPr>
            <w:r w:rsidRPr="005822A6">
              <w:rPr>
                <w:highlight w:val="yellow"/>
                <w:lang w:val="en-AU"/>
              </w:rPr>
              <w:t xml:space="preserve">Change font of text. </w:t>
            </w:r>
          </w:p>
          <w:p w14:paraId="3EC1C003" w14:textId="55FCAD58" w:rsidR="00F255EB" w:rsidRPr="005822A6" w:rsidRDefault="00F255EB" w:rsidP="00F255EB">
            <w:pPr>
              <w:pStyle w:val="ListParagraph"/>
              <w:numPr>
                <w:ilvl w:val="0"/>
                <w:numId w:val="7"/>
              </w:numPr>
              <w:rPr>
                <w:highlight w:val="yellow"/>
                <w:lang w:val="en-AU"/>
              </w:rPr>
            </w:pPr>
            <w:r w:rsidRPr="005822A6">
              <w:rPr>
                <w:highlight w:val="yellow"/>
                <w:lang w:val="en-AU"/>
              </w:rPr>
              <w:t xml:space="preserve">Insert clipart. </w:t>
            </w:r>
          </w:p>
          <w:p w14:paraId="7704FC6D" w14:textId="11FA9A43" w:rsidR="00F255EB" w:rsidRPr="005822A6" w:rsidRDefault="00F255EB" w:rsidP="00F255EB">
            <w:pPr>
              <w:pStyle w:val="ListParagraph"/>
              <w:numPr>
                <w:ilvl w:val="0"/>
                <w:numId w:val="7"/>
              </w:numPr>
              <w:rPr>
                <w:highlight w:val="yellow"/>
                <w:lang w:val="en-AU"/>
              </w:rPr>
            </w:pPr>
            <w:r w:rsidRPr="005822A6">
              <w:rPr>
                <w:highlight w:val="yellow"/>
                <w:lang w:val="en-AU"/>
              </w:rPr>
              <w:t xml:space="preserve">Resize and move clipart. </w:t>
            </w:r>
          </w:p>
          <w:p w14:paraId="0077D696" w14:textId="50240C59" w:rsidR="00F255EB" w:rsidRPr="00F255EB" w:rsidRDefault="00F255EB" w:rsidP="00F255EB">
            <w:pPr>
              <w:pStyle w:val="ListParagraph"/>
              <w:numPr>
                <w:ilvl w:val="0"/>
                <w:numId w:val="7"/>
              </w:numPr>
              <w:rPr>
                <w:lang w:val="en-AU"/>
              </w:rPr>
            </w:pPr>
            <w:r w:rsidRPr="005822A6">
              <w:rPr>
                <w:highlight w:val="yellow"/>
                <w:lang w:val="en-AU"/>
              </w:rPr>
              <w:t xml:space="preserve">Change colour </w:t>
            </w:r>
            <w:r w:rsidRPr="005822A6">
              <w:rPr>
                <w:highlight w:val="yellow"/>
                <w:lang w:val="en-AU"/>
              </w:rPr>
              <w:t>in tables.</w:t>
            </w:r>
          </w:p>
        </w:tc>
        <w:tc>
          <w:tcPr>
            <w:tcW w:w="4062" w:type="dxa"/>
          </w:tcPr>
          <w:p w14:paraId="2B2D4E60" w14:textId="77777777" w:rsidR="008C7552" w:rsidRPr="008C7552" w:rsidRDefault="008C7552" w:rsidP="008C7552">
            <w:pPr>
              <w:rPr>
                <w:rFonts w:cstheme="minorHAnsi"/>
                <w:b/>
                <w:bCs/>
              </w:rPr>
            </w:pPr>
            <w:r w:rsidRPr="008C7552">
              <w:rPr>
                <w:rFonts w:cstheme="minorHAnsi"/>
                <w:b/>
                <w:bCs/>
              </w:rPr>
              <w:lastRenderedPageBreak/>
              <w:t xml:space="preserve">Year 1 </w:t>
            </w:r>
          </w:p>
          <w:p w14:paraId="042476EB" w14:textId="77777777" w:rsidR="008C7552" w:rsidRDefault="008C7552" w:rsidP="008C7552">
            <w:pPr>
              <w:pStyle w:val="ListParagraph"/>
              <w:numPr>
                <w:ilvl w:val="0"/>
                <w:numId w:val="9"/>
              </w:numPr>
              <w:rPr>
                <w:rFonts w:cstheme="minorHAnsi"/>
              </w:rPr>
            </w:pPr>
            <w:r w:rsidRPr="005822A6">
              <w:rPr>
                <w:rFonts w:cstheme="minorHAnsi"/>
              </w:rPr>
              <w:t xml:space="preserve">Farm animals </w:t>
            </w:r>
            <w:r>
              <w:rPr>
                <w:rFonts w:cstheme="minorHAnsi"/>
              </w:rPr>
              <w:t xml:space="preserve">- </w:t>
            </w:r>
            <w:r w:rsidRPr="005822A6">
              <w:rPr>
                <w:rFonts w:cstheme="minorHAnsi"/>
              </w:rPr>
              <w:t>drag ’n’ drop PowerPoint</w:t>
            </w:r>
            <w:r>
              <w:rPr>
                <w:rFonts w:cstheme="minorHAnsi"/>
              </w:rPr>
              <w:t>.</w:t>
            </w:r>
          </w:p>
          <w:p w14:paraId="05F2D823" w14:textId="77777777" w:rsidR="008C7552" w:rsidRDefault="008C7552" w:rsidP="008C7552">
            <w:pPr>
              <w:pStyle w:val="ListParagraph"/>
              <w:numPr>
                <w:ilvl w:val="0"/>
                <w:numId w:val="9"/>
              </w:numPr>
              <w:rPr>
                <w:rFonts w:cstheme="minorHAnsi"/>
              </w:rPr>
            </w:pPr>
            <w:r w:rsidRPr="005822A6">
              <w:rPr>
                <w:rFonts w:cstheme="minorHAnsi"/>
              </w:rPr>
              <w:t>Farm animals</w:t>
            </w:r>
            <w:r>
              <w:rPr>
                <w:rFonts w:cstheme="minorHAnsi"/>
              </w:rPr>
              <w:t xml:space="preserve"> – font size </w:t>
            </w:r>
            <w:r w:rsidRPr="005822A6">
              <w:rPr>
                <w:rFonts w:cstheme="minorHAnsi"/>
              </w:rPr>
              <w:t>PowerPoint</w:t>
            </w:r>
            <w:r>
              <w:rPr>
                <w:rFonts w:cstheme="minorHAnsi"/>
              </w:rPr>
              <w:t>.</w:t>
            </w:r>
          </w:p>
          <w:p w14:paraId="505A641F" w14:textId="77777777" w:rsidR="008C7552" w:rsidRDefault="008C7552" w:rsidP="008C7552">
            <w:pPr>
              <w:pStyle w:val="ListParagraph"/>
              <w:numPr>
                <w:ilvl w:val="0"/>
                <w:numId w:val="9"/>
              </w:numPr>
              <w:rPr>
                <w:rFonts w:cstheme="minorHAnsi"/>
              </w:rPr>
            </w:pPr>
            <w:r w:rsidRPr="005822A6">
              <w:rPr>
                <w:rFonts w:cstheme="minorHAnsi"/>
              </w:rPr>
              <w:t>Farm animals</w:t>
            </w:r>
            <w:r>
              <w:rPr>
                <w:rFonts w:cstheme="minorHAnsi"/>
              </w:rPr>
              <w:t xml:space="preserve"> – type labels in text boxes </w:t>
            </w:r>
            <w:r w:rsidRPr="005822A6">
              <w:rPr>
                <w:rFonts w:cstheme="minorHAnsi"/>
              </w:rPr>
              <w:t>PowerPoint</w:t>
            </w:r>
            <w:r>
              <w:rPr>
                <w:rFonts w:cstheme="minorHAnsi"/>
              </w:rPr>
              <w:t>.</w:t>
            </w:r>
          </w:p>
          <w:p w14:paraId="787F9933" w14:textId="7882C432" w:rsidR="008C7552" w:rsidRPr="009E2BA5" w:rsidRDefault="008C7552" w:rsidP="008C7552">
            <w:pPr>
              <w:pStyle w:val="ListParagraph"/>
              <w:numPr>
                <w:ilvl w:val="0"/>
                <w:numId w:val="9"/>
              </w:numPr>
              <w:rPr>
                <w:rFonts w:cstheme="minorHAnsi"/>
              </w:rPr>
            </w:pPr>
            <w:r>
              <w:rPr>
                <w:rFonts w:cstheme="minorHAnsi"/>
              </w:rPr>
              <w:t xml:space="preserve">Patterns - </w:t>
            </w:r>
            <w:r w:rsidRPr="005822A6">
              <w:rPr>
                <w:rFonts w:cstheme="minorHAnsi"/>
              </w:rPr>
              <w:t>drag ’n’ drop PowerPoint</w:t>
            </w:r>
            <w:r>
              <w:rPr>
                <w:rFonts w:cstheme="minorHAnsi"/>
              </w:rPr>
              <w:t>.</w:t>
            </w:r>
            <w:hyperlink r:id="rId7" w:history="1">
              <w:r w:rsidR="00A357D2" w:rsidRPr="004A76E1">
                <w:rPr>
                  <w:rStyle w:val="Hyperlink"/>
                  <w:rFonts w:cstheme="minorHAnsi"/>
                </w:rPr>
                <w:t>https://nuwa</w:t>
              </w:r>
              <w:r w:rsidR="00A357D2" w:rsidRPr="004A76E1">
                <w:rPr>
                  <w:rStyle w:val="Hyperlink"/>
                  <w:rFonts w:cstheme="minorHAnsi"/>
                </w:rPr>
                <w:t>r</w:t>
              </w:r>
              <w:r w:rsidR="00A357D2" w:rsidRPr="004A76E1">
                <w:rPr>
                  <w:rStyle w:val="Hyperlink"/>
                  <w:rFonts w:cstheme="minorHAnsi"/>
                </w:rPr>
                <w:t>ra.weebly.com/powerpoint-yr-1-odd-years.html</w:t>
              </w:r>
            </w:hyperlink>
          </w:p>
          <w:p w14:paraId="52253622" w14:textId="77777777" w:rsidR="008C7552" w:rsidRPr="008C7552" w:rsidRDefault="008C7552" w:rsidP="008C7552">
            <w:pPr>
              <w:rPr>
                <w:rFonts w:cstheme="minorHAnsi"/>
                <w:b/>
                <w:bCs/>
              </w:rPr>
            </w:pPr>
            <w:r w:rsidRPr="008C7552">
              <w:rPr>
                <w:rFonts w:cstheme="minorHAnsi"/>
                <w:b/>
                <w:bCs/>
              </w:rPr>
              <w:t>Year 2</w:t>
            </w:r>
          </w:p>
          <w:p w14:paraId="789A92E3" w14:textId="77777777" w:rsidR="008C7552" w:rsidRDefault="008C7552" w:rsidP="008C7552">
            <w:pPr>
              <w:pStyle w:val="ListParagraph"/>
              <w:numPr>
                <w:ilvl w:val="0"/>
                <w:numId w:val="10"/>
              </w:numPr>
              <w:rPr>
                <w:rFonts w:cstheme="minorHAnsi"/>
              </w:rPr>
            </w:pPr>
            <w:r>
              <w:rPr>
                <w:rFonts w:cstheme="minorHAnsi"/>
              </w:rPr>
              <w:t>Books – type your answers PowerPoint.</w:t>
            </w:r>
          </w:p>
          <w:p w14:paraId="5D01F4D1" w14:textId="77777777" w:rsidR="008C7552" w:rsidRDefault="008C7552" w:rsidP="008C7552">
            <w:pPr>
              <w:pStyle w:val="ListParagraph"/>
              <w:numPr>
                <w:ilvl w:val="0"/>
                <w:numId w:val="10"/>
              </w:numPr>
              <w:rPr>
                <w:rFonts w:cstheme="minorHAnsi"/>
              </w:rPr>
            </w:pPr>
            <w:r>
              <w:rPr>
                <w:rFonts w:cstheme="minorHAnsi"/>
              </w:rPr>
              <w:lastRenderedPageBreak/>
              <w:t xml:space="preserve">Books – </w:t>
            </w:r>
            <w:r w:rsidRPr="005822A6">
              <w:rPr>
                <w:rFonts w:cstheme="minorHAnsi"/>
              </w:rPr>
              <w:t xml:space="preserve">drag ’n’ drop </w:t>
            </w:r>
            <w:r>
              <w:rPr>
                <w:rFonts w:cstheme="minorHAnsi"/>
              </w:rPr>
              <w:t>matching PowerPoint.</w:t>
            </w:r>
          </w:p>
          <w:p w14:paraId="2F19D490" w14:textId="77777777" w:rsidR="008C7552" w:rsidRDefault="008C7552" w:rsidP="008C7552">
            <w:pPr>
              <w:pStyle w:val="ListParagraph"/>
              <w:numPr>
                <w:ilvl w:val="0"/>
                <w:numId w:val="10"/>
              </w:numPr>
              <w:rPr>
                <w:rFonts w:cstheme="minorHAnsi"/>
              </w:rPr>
            </w:pPr>
            <w:r>
              <w:rPr>
                <w:rFonts w:cstheme="minorHAnsi"/>
              </w:rPr>
              <w:t>Books – guided presentation project PowerPoint.</w:t>
            </w:r>
          </w:p>
          <w:p w14:paraId="0CFC5B9A" w14:textId="77777777" w:rsidR="008C7552" w:rsidRDefault="008C7552" w:rsidP="008C7552">
            <w:pPr>
              <w:pStyle w:val="ListParagraph"/>
              <w:numPr>
                <w:ilvl w:val="0"/>
                <w:numId w:val="10"/>
              </w:numPr>
              <w:rPr>
                <w:rFonts w:cstheme="minorHAnsi"/>
              </w:rPr>
            </w:pPr>
            <w:r>
              <w:rPr>
                <w:rFonts w:cstheme="minorHAnsi"/>
              </w:rPr>
              <w:t>Digital Pixel Art</w:t>
            </w:r>
          </w:p>
          <w:p w14:paraId="106FECB9" w14:textId="2D9F7768" w:rsidR="00844711" w:rsidRPr="00F86D80" w:rsidRDefault="008C7552" w:rsidP="00844711">
            <w:pPr>
              <w:rPr>
                <w:rFonts w:cstheme="minorHAnsi"/>
              </w:rPr>
            </w:pPr>
            <w:hyperlink r:id="rId8" w:history="1">
              <w:r w:rsidRPr="004A76E1">
                <w:rPr>
                  <w:rStyle w:val="Hyperlink"/>
                  <w:rFonts w:cstheme="minorHAnsi"/>
                </w:rPr>
                <w:t>https://nuwarra.weebly.com/powerpoint-yr2-odd-year.html</w:t>
              </w:r>
            </w:hyperlink>
          </w:p>
        </w:tc>
        <w:tc>
          <w:tcPr>
            <w:tcW w:w="2609" w:type="dxa"/>
          </w:tcPr>
          <w:p w14:paraId="358F2CF4" w14:textId="77777777" w:rsidR="00844711" w:rsidRPr="009E2BA5" w:rsidRDefault="008C7552" w:rsidP="00844711">
            <w:pPr>
              <w:rPr>
                <w:rFonts w:cstheme="minorHAnsi"/>
                <w:b/>
                <w:bCs/>
              </w:rPr>
            </w:pPr>
            <w:r w:rsidRPr="009E2BA5">
              <w:rPr>
                <w:rFonts w:cstheme="minorHAnsi"/>
                <w:b/>
                <w:bCs/>
              </w:rPr>
              <w:lastRenderedPageBreak/>
              <w:t>Year 1</w:t>
            </w:r>
          </w:p>
          <w:p w14:paraId="352C1A17" w14:textId="0F038262" w:rsidR="008C7552" w:rsidRDefault="008C7552" w:rsidP="008C7552">
            <w:pPr>
              <w:pStyle w:val="ListParagraph"/>
              <w:numPr>
                <w:ilvl w:val="0"/>
                <w:numId w:val="11"/>
              </w:numPr>
              <w:rPr>
                <w:rFonts w:cstheme="minorHAnsi"/>
              </w:rPr>
            </w:pPr>
            <w:r>
              <w:rPr>
                <w:rFonts w:cstheme="minorHAnsi"/>
              </w:rPr>
              <w:t>Observation</w:t>
            </w:r>
          </w:p>
          <w:p w14:paraId="2311F4F3" w14:textId="1EB0E216" w:rsidR="008C7552" w:rsidRDefault="008C7552" w:rsidP="008C7552">
            <w:pPr>
              <w:pStyle w:val="ListParagraph"/>
              <w:numPr>
                <w:ilvl w:val="0"/>
                <w:numId w:val="11"/>
              </w:numPr>
              <w:rPr>
                <w:rFonts w:cstheme="minorHAnsi"/>
              </w:rPr>
            </w:pPr>
            <w:r>
              <w:rPr>
                <w:rFonts w:cstheme="minorHAnsi"/>
              </w:rPr>
              <w:t>Observation</w:t>
            </w:r>
          </w:p>
          <w:p w14:paraId="0D58CC4D" w14:textId="77777777" w:rsidR="008C7552" w:rsidRDefault="008C7552" w:rsidP="008C7552">
            <w:pPr>
              <w:pStyle w:val="ListParagraph"/>
              <w:numPr>
                <w:ilvl w:val="0"/>
                <w:numId w:val="11"/>
              </w:numPr>
              <w:rPr>
                <w:rFonts w:cstheme="minorHAnsi"/>
              </w:rPr>
            </w:pPr>
            <w:r>
              <w:rPr>
                <w:rFonts w:cstheme="minorHAnsi"/>
              </w:rPr>
              <w:t>Mark online</w:t>
            </w:r>
          </w:p>
          <w:p w14:paraId="600A2256" w14:textId="77777777" w:rsidR="008C7552" w:rsidRDefault="008C7552" w:rsidP="008C7552">
            <w:pPr>
              <w:pStyle w:val="ListParagraph"/>
              <w:numPr>
                <w:ilvl w:val="0"/>
                <w:numId w:val="11"/>
              </w:numPr>
              <w:rPr>
                <w:rFonts w:cstheme="minorHAnsi"/>
              </w:rPr>
            </w:pPr>
            <w:r>
              <w:rPr>
                <w:rFonts w:cstheme="minorHAnsi"/>
              </w:rPr>
              <w:t>Mark online</w:t>
            </w:r>
          </w:p>
          <w:p w14:paraId="62D9A6D7" w14:textId="77777777" w:rsidR="008C7552" w:rsidRDefault="008C7552" w:rsidP="008C7552">
            <w:pPr>
              <w:rPr>
                <w:rFonts w:cstheme="minorHAnsi"/>
              </w:rPr>
            </w:pPr>
          </w:p>
          <w:p w14:paraId="7B27B80C" w14:textId="77777777" w:rsidR="008C7552" w:rsidRDefault="008C7552" w:rsidP="008C7552">
            <w:pPr>
              <w:rPr>
                <w:rFonts w:cstheme="minorHAnsi"/>
              </w:rPr>
            </w:pPr>
          </w:p>
          <w:p w14:paraId="6BE025FD" w14:textId="77777777" w:rsidR="008C7552" w:rsidRPr="009E2BA5" w:rsidRDefault="008C7552" w:rsidP="008C7552">
            <w:pPr>
              <w:rPr>
                <w:rFonts w:cstheme="minorHAnsi"/>
                <w:b/>
                <w:bCs/>
              </w:rPr>
            </w:pPr>
            <w:r w:rsidRPr="009E2BA5">
              <w:rPr>
                <w:rFonts w:cstheme="minorHAnsi"/>
                <w:b/>
                <w:bCs/>
              </w:rPr>
              <w:t>Year 2</w:t>
            </w:r>
          </w:p>
          <w:p w14:paraId="263F1689" w14:textId="23069C31" w:rsidR="008C7552" w:rsidRPr="009E2BA5" w:rsidRDefault="008C7552" w:rsidP="009E2BA5">
            <w:pPr>
              <w:pStyle w:val="ListParagraph"/>
              <w:numPr>
                <w:ilvl w:val="0"/>
                <w:numId w:val="12"/>
              </w:numPr>
              <w:rPr>
                <w:rFonts w:cstheme="minorHAnsi"/>
              </w:rPr>
            </w:pPr>
            <w:r w:rsidRPr="009E2BA5">
              <w:rPr>
                <w:rFonts w:cstheme="minorHAnsi"/>
              </w:rPr>
              <w:t>Mark online</w:t>
            </w:r>
          </w:p>
          <w:p w14:paraId="34999FB6" w14:textId="79AC6616" w:rsidR="009E2BA5" w:rsidRPr="009E2BA5" w:rsidRDefault="009E2BA5" w:rsidP="009E2BA5">
            <w:pPr>
              <w:pStyle w:val="ListParagraph"/>
              <w:numPr>
                <w:ilvl w:val="0"/>
                <w:numId w:val="12"/>
              </w:numPr>
              <w:rPr>
                <w:rFonts w:cstheme="minorHAnsi"/>
              </w:rPr>
            </w:pPr>
            <w:r w:rsidRPr="009E2BA5">
              <w:rPr>
                <w:rFonts w:cstheme="minorHAnsi"/>
              </w:rPr>
              <w:lastRenderedPageBreak/>
              <w:t>Observation</w:t>
            </w:r>
          </w:p>
          <w:p w14:paraId="4BA0E35E" w14:textId="3CA5F34B" w:rsidR="009E2BA5" w:rsidRPr="009E2BA5" w:rsidRDefault="009E2BA5" w:rsidP="009E2BA5">
            <w:pPr>
              <w:pStyle w:val="ListParagraph"/>
              <w:numPr>
                <w:ilvl w:val="0"/>
                <w:numId w:val="12"/>
              </w:numPr>
              <w:rPr>
                <w:rFonts w:cstheme="minorHAnsi"/>
              </w:rPr>
            </w:pPr>
            <w:r w:rsidRPr="009E2BA5">
              <w:rPr>
                <w:rFonts w:cstheme="minorHAnsi"/>
              </w:rPr>
              <w:t>Mark online</w:t>
            </w:r>
          </w:p>
          <w:p w14:paraId="76887CAD" w14:textId="7AE4EE81" w:rsidR="009E2BA5" w:rsidRPr="009E2BA5" w:rsidRDefault="009E2BA5" w:rsidP="009E2BA5">
            <w:pPr>
              <w:pStyle w:val="ListParagraph"/>
              <w:numPr>
                <w:ilvl w:val="0"/>
                <w:numId w:val="12"/>
              </w:numPr>
              <w:rPr>
                <w:rFonts w:cstheme="minorHAnsi"/>
              </w:rPr>
            </w:pPr>
            <w:r w:rsidRPr="009E2BA5">
              <w:rPr>
                <w:rFonts w:cstheme="minorHAnsi"/>
              </w:rPr>
              <w:t xml:space="preserve">Fun </w:t>
            </w:r>
            <w:r>
              <w:rPr>
                <w:rFonts w:cstheme="minorHAnsi"/>
              </w:rPr>
              <w:t>(</w:t>
            </w:r>
            <w:r w:rsidRPr="009E2BA5">
              <w:rPr>
                <w:rFonts w:cstheme="minorHAnsi"/>
              </w:rPr>
              <w:t>not marked</w:t>
            </w:r>
            <w:r>
              <w:rPr>
                <w:rFonts w:cstheme="minorHAnsi"/>
              </w:rPr>
              <w:t>)</w:t>
            </w:r>
            <w:r w:rsidRPr="009E2BA5">
              <w:rPr>
                <w:rFonts w:cstheme="minorHAnsi"/>
              </w:rPr>
              <w:t>.</w:t>
            </w:r>
          </w:p>
          <w:p w14:paraId="000DF059" w14:textId="77777777" w:rsidR="009E2BA5" w:rsidRDefault="009E2BA5" w:rsidP="008C7552">
            <w:pPr>
              <w:rPr>
                <w:rFonts w:cstheme="minorHAnsi"/>
              </w:rPr>
            </w:pPr>
          </w:p>
          <w:p w14:paraId="30D924F9" w14:textId="5B97E511" w:rsidR="008C7552" w:rsidRPr="008C7552" w:rsidRDefault="008C7552" w:rsidP="008C7552">
            <w:pPr>
              <w:rPr>
                <w:rFonts w:cstheme="minorHAnsi"/>
              </w:rPr>
            </w:pPr>
          </w:p>
        </w:tc>
      </w:tr>
    </w:tbl>
    <w:p w14:paraId="3BD84F4C" w14:textId="40FEC4C2" w:rsidR="002B2F12" w:rsidRDefault="002B2F12"/>
    <w:tbl>
      <w:tblPr>
        <w:tblStyle w:val="TableGrid"/>
        <w:tblW w:w="15390" w:type="dxa"/>
        <w:tblLook w:val="04A0" w:firstRow="1" w:lastRow="0" w:firstColumn="1" w:lastColumn="0" w:noHBand="0" w:noVBand="1"/>
      </w:tblPr>
      <w:tblGrid>
        <w:gridCol w:w="1500"/>
        <w:gridCol w:w="2221"/>
        <w:gridCol w:w="1147"/>
        <w:gridCol w:w="3871"/>
        <w:gridCol w:w="4027"/>
        <w:gridCol w:w="2603"/>
        <w:gridCol w:w="21"/>
      </w:tblGrid>
      <w:tr w:rsidR="00BA3622" w:rsidRPr="00F86D80" w14:paraId="474E2538" w14:textId="77777777" w:rsidTr="00BA3622">
        <w:tc>
          <w:tcPr>
            <w:tcW w:w="3721" w:type="dxa"/>
            <w:gridSpan w:val="2"/>
            <w:shd w:val="clear" w:color="auto" w:fill="0432FF"/>
          </w:tcPr>
          <w:p w14:paraId="083EA2F9" w14:textId="77777777" w:rsidR="00BA3622" w:rsidRPr="00110337" w:rsidRDefault="00BA3622" w:rsidP="00281E06">
            <w:pPr>
              <w:rPr>
                <w:b/>
                <w:bCs/>
                <w:sz w:val="40"/>
                <w:szCs w:val="40"/>
              </w:rPr>
            </w:pPr>
          </w:p>
        </w:tc>
        <w:tc>
          <w:tcPr>
            <w:tcW w:w="11669" w:type="dxa"/>
            <w:gridSpan w:val="5"/>
            <w:shd w:val="clear" w:color="auto" w:fill="0432FF"/>
          </w:tcPr>
          <w:p w14:paraId="1FF9A57B" w14:textId="28135207" w:rsidR="00BA3622" w:rsidRPr="00110337" w:rsidRDefault="00BA3622" w:rsidP="00281E06">
            <w:pPr>
              <w:rPr>
                <w:b/>
                <w:bCs/>
                <w:sz w:val="40"/>
                <w:szCs w:val="40"/>
              </w:rPr>
            </w:pPr>
            <w:r w:rsidRPr="00110337">
              <w:rPr>
                <w:b/>
                <w:bCs/>
                <w:sz w:val="40"/>
                <w:szCs w:val="40"/>
              </w:rPr>
              <w:t>CODING (BeeBot)</w:t>
            </w:r>
          </w:p>
        </w:tc>
      </w:tr>
      <w:tr w:rsidR="00BA3622" w:rsidRPr="00110337" w14:paraId="6C9873DE" w14:textId="77777777" w:rsidTr="000A6C6B">
        <w:trPr>
          <w:gridAfter w:val="1"/>
          <w:wAfter w:w="21" w:type="dxa"/>
        </w:trPr>
        <w:tc>
          <w:tcPr>
            <w:tcW w:w="1500" w:type="dxa"/>
            <w:shd w:val="clear" w:color="auto" w:fill="8A92FD"/>
          </w:tcPr>
          <w:p w14:paraId="62A03A89"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37F27F86"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368" w:type="dxa"/>
            <w:gridSpan w:val="2"/>
            <w:shd w:val="clear" w:color="auto" w:fill="8A92FD"/>
            <w:vAlign w:val="center"/>
          </w:tcPr>
          <w:p w14:paraId="7F275963" w14:textId="077A2B5B"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871" w:type="dxa"/>
            <w:shd w:val="clear" w:color="auto" w:fill="8A92FD"/>
            <w:vAlign w:val="center"/>
          </w:tcPr>
          <w:p w14:paraId="6D1304C7" w14:textId="74DE0484"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27" w:type="dxa"/>
            <w:shd w:val="clear" w:color="auto" w:fill="8A92FD"/>
            <w:vAlign w:val="center"/>
          </w:tcPr>
          <w:p w14:paraId="592E38BA" w14:textId="346CF64E" w:rsidR="00BA3622" w:rsidRPr="00110337" w:rsidRDefault="00BA3622" w:rsidP="00BA3622">
            <w:pPr>
              <w:jc w:val="center"/>
              <w:rPr>
                <w:rFonts w:cstheme="minorHAnsi"/>
                <w:sz w:val="28"/>
                <w:szCs w:val="28"/>
              </w:rPr>
            </w:pPr>
          </w:p>
        </w:tc>
        <w:tc>
          <w:tcPr>
            <w:tcW w:w="2603" w:type="dxa"/>
            <w:shd w:val="clear" w:color="auto" w:fill="8A92FD"/>
          </w:tcPr>
          <w:p w14:paraId="07CA07C3" w14:textId="125B773C" w:rsidR="00BA3622" w:rsidRPr="00110337" w:rsidRDefault="00BA3622" w:rsidP="00BA3622">
            <w:pPr>
              <w:jc w:val="center"/>
              <w:rPr>
                <w:rFonts w:cstheme="minorHAnsi"/>
                <w:sz w:val="28"/>
                <w:szCs w:val="28"/>
              </w:rPr>
            </w:pPr>
          </w:p>
        </w:tc>
      </w:tr>
      <w:tr w:rsidR="00BA3622" w:rsidRPr="00F86D80" w14:paraId="0BD1AC34" w14:textId="77777777" w:rsidTr="00BA3622">
        <w:trPr>
          <w:gridAfter w:val="1"/>
          <w:wAfter w:w="21" w:type="dxa"/>
          <w:trHeight w:val="634"/>
        </w:trPr>
        <w:tc>
          <w:tcPr>
            <w:tcW w:w="1500" w:type="dxa"/>
            <w:shd w:val="clear" w:color="auto" w:fill="8A92FD"/>
          </w:tcPr>
          <w:p w14:paraId="2FA1F60C" w14:textId="77777777" w:rsidR="00BA3622" w:rsidRPr="00F86D80" w:rsidRDefault="00BA3622" w:rsidP="00BA3622">
            <w:pPr>
              <w:rPr>
                <w:rFonts w:cstheme="minorHAnsi"/>
              </w:rPr>
            </w:pPr>
          </w:p>
        </w:tc>
        <w:tc>
          <w:tcPr>
            <w:tcW w:w="3368" w:type="dxa"/>
            <w:gridSpan w:val="2"/>
            <w:shd w:val="clear" w:color="auto" w:fill="8A92FD"/>
          </w:tcPr>
          <w:p w14:paraId="5F4325BB" w14:textId="04604095"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871" w:type="dxa"/>
            <w:shd w:val="clear" w:color="auto" w:fill="8A92FD"/>
          </w:tcPr>
          <w:p w14:paraId="1A889C01" w14:textId="7B9A34B8"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27" w:type="dxa"/>
            <w:shd w:val="clear" w:color="auto" w:fill="8A92FD"/>
          </w:tcPr>
          <w:p w14:paraId="7A8B83FD" w14:textId="3CE1354E" w:rsidR="00BA3622" w:rsidRPr="00F86D80" w:rsidRDefault="00BA3622" w:rsidP="00BA3622">
            <w:pPr>
              <w:rPr>
                <w:rFonts w:cstheme="minorHAnsi"/>
              </w:rPr>
            </w:pPr>
          </w:p>
        </w:tc>
        <w:tc>
          <w:tcPr>
            <w:tcW w:w="2603" w:type="dxa"/>
            <w:shd w:val="clear" w:color="auto" w:fill="8A92FD"/>
          </w:tcPr>
          <w:p w14:paraId="4A787FF5" w14:textId="30C80253" w:rsidR="00BA3622" w:rsidRPr="00F86D80" w:rsidRDefault="00BA3622" w:rsidP="00BA3622">
            <w:pPr>
              <w:rPr>
                <w:rFonts w:cstheme="minorHAnsi"/>
              </w:rPr>
            </w:pPr>
          </w:p>
        </w:tc>
      </w:tr>
      <w:tr w:rsidR="00BA3622" w:rsidRPr="00281E06" w14:paraId="7041D5D6" w14:textId="77777777" w:rsidTr="00BA3622">
        <w:trPr>
          <w:gridAfter w:val="1"/>
          <w:wAfter w:w="21" w:type="dxa"/>
        </w:trPr>
        <w:tc>
          <w:tcPr>
            <w:tcW w:w="1500" w:type="dxa"/>
            <w:shd w:val="clear" w:color="auto" w:fill="0432FF"/>
          </w:tcPr>
          <w:p w14:paraId="34B759FB" w14:textId="77777777" w:rsidR="00BA3622" w:rsidRPr="00281E06" w:rsidRDefault="00BA3622" w:rsidP="00BA3622">
            <w:pPr>
              <w:jc w:val="center"/>
              <w:rPr>
                <w:rFonts w:cstheme="minorHAnsi"/>
                <w:b/>
                <w:bCs/>
                <w:sz w:val="36"/>
                <w:szCs w:val="36"/>
              </w:rPr>
            </w:pPr>
          </w:p>
        </w:tc>
        <w:tc>
          <w:tcPr>
            <w:tcW w:w="3368" w:type="dxa"/>
            <w:gridSpan w:val="2"/>
            <w:shd w:val="clear" w:color="auto" w:fill="0432FF"/>
          </w:tcPr>
          <w:p w14:paraId="02EFF010" w14:textId="77777777" w:rsidR="00BA3622" w:rsidRPr="00281E06" w:rsidRDefault="00BA3622" w:rsidP="00BA3622">
            <w:pPr>
              <w:jc w:val="center"/>
              <w:rPr>
                <w:b/>
                <w:bCs/>
                <w:sz w:val="36"/>
                <w:szCs w:val="36"/>
              </w:rPr>
            </w:pPr>
          </w:p>
        </w:tc>
        <w:tc>
          <w:tcPr>
            <w:tcW w:w="3871" w:type="dxa"/>
            <w:shd w:val="clear" w:color="auto" w:fill="0432FF"/>
          </w:tcPr>
          <w:p w14:paraId="7903B996" w14:textId="2E0B4F5A" w:rsidR="00BA3622" w:rsidRPr="00281E06" w:rsidRDefault="00BA3622" w:rsidP="00BA3622">
            <w:pPr>
              <w:jc w:val="center"/>
              <w:rPr>
                <w:b/>
                <w:bCs/>
                <w:sz w:val="36"/>
                <w:szCs w:val="36"/>
              </w:rPr>
            </w:pPr>
          </w:p>
        </w:tc>
        <w:tc>
          <w:tcPr>
            <w:tcW w:w="4027" w:type="dxa"/>
            <w:shd w:val="clear" w:color="auto" w:fill="0432FF"/>
          </w:tcPr>
          <w:p w14:paraId="1EF3B3AB" w14:textId="64BB65B5" w:rsidR="00BA3622" w:rsidRPr="00281E06" w:rsidRDefault="00BA3622" w:rsidP="00BA3622">
            <w:pPr>
              <w:jc w:val="center"/>
              <w:rPr>
                <w:rFonts w:cstheme="minorHAnsi"/>
                <w:b/>
                <w:bCs/>
                <w:sz w:val="36"/>
                <w:szCs w:val="36"/>
              </w:rPr>
            </w:pPr>
            <w:r w:rsidRPr="00281E06">
              <w:rPr>
                <w:rFonts w:cstheme="minorHAnsi"/>
                <w:b/>
                <w:bCs/>
                <w:sz w:val="36"/>
                <w:szCs w:val="36"/>
              </w:rPr>
              <w:t>ACTIVITY</w:t>
            </w:r>
          </w:p>
        </w:tc>
        <w:tc>
          <w:tcPr>
            <w:tcW w:w="2603" w:type="dxa"/>
            <w:shd w:val="clear" w:color="auto" w:fill="0432FF"/>
          </w:tcPr>
          <w:p w14:paraId="06406A7C" w14:textId="38747ED9" w:rsidR="00BA3622" w:rsidRPr="00281E06" w:rsidRDefault="00BA3622" w:rsidP="00BA3622">
            <w:pPr>
              <w:jc w:val="center"/>
              <w:rPr>
                <w:rFonts w:cstheme="minorHAnsi"/>
                <w:b/>
                <w:bCs/>
                <w:sz w:val="36"/>
                <w:szCs w:val="36"/>
              </w:rPr>
            </w:pPr>
            <w:r w:rsidRPr="00281E06">
              <w:rPr>
                <w:rFonts w:cstheme="minorHAnsi"/>
                <w:b/>
                <w:bCs/>
                <w:sz w:val="36"/>
                <w:szCs w:val="36"/>
              </w:rPr>
              <w:t>ASSESSMENT</w:t>
            </w:r>
          </w:p>
        </w:tc>
      </w:tr>
      <w:tr w:rsidR="00CD3046" w:rsidRPr="0001628F" w14:paraId="6FF38CC1" w14:textId="77777777" w:rsidTr="00BA3622">
        <w:trPr>
          <w:gridAfter w:val="1"/>
          <w:wAfter w:w="21" w:type="dxa"/>
        </w:trPr>
        <w:tc>
          <w:tcPr>
            <w:tcW w:w="1500" w:type="dxa"/>
            <w:shd w:val="clear" w:color="auto" w:fill="0432FF"/>
          </w:tcPr>
          <w:p w14:paraId="379623D4" w14:textId="77777777" w:rsidR="00CD3046" w:rsidRPr="00F86D80" w:rsidRDefault="00CD3046" w:rsidP="00CD3046">
            <w:pPr>
              <w:rPr>
                <w:rFonts w:cstheme="minorHAnsi"/>
              </w:rPr>
            </w:pPr>
          </w:p>
        </w:tc>
        <w:tc>
          <w:tcPr>
            <w:tcW w:w="3368" w:type="dxa"/>
            <w:gridSpan w:val="2"/>
          </w:tcPr>
          <w:p w14:paraId="1A7931DD" w14:textId="77777777" w:rsidR="00CD3046" w:rsidRPr="005822A6" w:rsidRDefault="00CD3046" w:rsidP="00CD3046">
            <w:pPr>
              <w:rPr>
                <w:highlight w:val="yellow"/>
              </w:rPr>
            </w:pPr>
            <w:r w:rsidRPr="005822A6">
              <w:rPr>
                <w:highlight w:val="yellow"/>
              </w:rPr>
              <w:t>Describes, follows, and represents algorithms to solve problems. ST1-11DP-T, EN1-VOCAB-01, EN1-RECOM-01</w:t>
            </w:r>
          </w:p>
          <w:p w14:paraId="367ABA8F" w14:textId="77777777" w:rsidR="00CD3046" w:rsidRPr="005822A6" w:rsidRDefault="00CD3046" w:rsidP="00CD3046">
            <w:pPr>
              <w:rPr>
                <w:highlight w:val="yellow"/>
              </w:rPr>
            </w:pPr>
          </w:p>
          <w:p w14:paraId="1D53E089" w14:textId="28175A99" w:rsidR="00CD3046" w:rsidRPr="005822A6" w:rsidRDefault="00CD3046" w:rsidP="00CD3046">
            <w:pPr>
              <w:rPr>
                <w:highlight w:val="yellow"/>
              </w:rPr>
            </w:pPr>
            <w:r w:rsidRPr="005822A6">
              <w:rPr>
                <w:highlight w:val="yellow"/>
              </w:rPr>
              <w:t>Bee</w:t>
            </w:r>
            <w:r w:rsidR="00306294">
              <w:rPr>
                <w:highlight w:val="yellow"/>
              </w:rPr>
              <w:t>B</w:t>
            </w:r>
            <w:r w:rsidRPr="005822A6">
              <w:rPr>
                <w:highlight w:val="yellow"/>
              </w:rPr>
              <w:t>ot:  materials, tools, and equipment to develop solutions for a need or opportunity.</w:t>
            </w:r>
          </w:p>
          <w:p w14:paraId="35D9A06B" w14:textId="77777777" w:rsidR="00CD3046" w:rsidRPr="005822A6" w:rsidRDefault="00CD3046" w:rsidP="00CD3046">
            <w:pPr>
              <w:rPr>
                <w:highlight w:val="yellow"/>
              </w:rPr>
            </w:pPr>
          </w:p>
          <w:p w14:paraId="78EBE8A2" w14:textId="77777777" w:rsidR="00CD3046" w:rsidRPr="005822A6" w:rsidRDefault="00CD3046" w:rsidP="00CD3046">
            <w:pPr>
              <w:rPr>
                <w:highlight w:val="yellow"/>
              </w:rPr>
            </w:pPr>
            <w:r w:rsidRPr="005822A6">
              <w:rPr>
                <w:highlight w:val="yellow"/>
              </w:rPr>
              <w:t>Follow a visual sequence of steps and decisions (algorithms) needed to solve problems. e.g.: </w:t>
            </w:r>
          </w:p>
          <w:p w14:paraId="0D487ECC" w14:textId="77777777" w:rsidR="00CD3046" w:rsidRPr="005822A6" w:rsidRDefault="00CD3046" w:rsidP="00CD3046">
            <w:pPr>
              <w:rPr>
                <w:highlight w:val="yellow"/>
              </w:rPr>
            </w:pPr>
            <w:r w:rsidRPr="005822A6">
              <w:rPr>
                <w:highlight w:val="yellow"/>
              </w:rPr>
              <w:lastRenderedPageBreak/>
              <w:t>controlling a digital device remotely- Bee Bot. EN1-RECOM-01</w:t>
            </w:r>
          </w:p>
          <w:p w14:paraId="313519F9" w14:textId="77777777" w:rsidR="00CD3046" w:rsidRPr="005822A6" w:rsidRDefault="00CD3046" w:rsidP="00CD3046">
            <w:pPr>
              <w:rPr>
                <w:highlight w:val="yellow"/>
              </w:rPr>
            </w:pPr>
          </w:p>
          <w:p w14:paraId="5D323255" w14:textId="77777777" w:rsidR="00CD3046" w:rsidRPr="005822A6" w:rsidRDefault="00CD3046" w:rsidP="00CD3046">
            <w:pPr>
              <w:rPr>
                <w:highlight w:val="yellow"/>
              </w:rPr>
            </w:pPr>
            <w:r w:rsidRPr="005822A6">
              <w:rPr>
                <w:highlight w:val="yellow"/>
              </w:rPr>
              <w:t>Present a sequence of instructions using visual programming</w:t>
            </w:r>
          </w:p>
          <w:p w14:paraId="30088B9E" w14:textId="69C1CEA7" w:rsidR="00CD3046" w:rsidRPr="005822A6" w:rsidRDefault="00CD3046" w:rsidP="00CD3046">
            <w:pPr>
              <w:rPr>
                <w:highlight w:val="yellow"/>
              </w:rPr>
            </w:pPr>
            <w:r w:rsidRPr="005822A6">
              <w:rPr>
                <w:highlight w:val="yellow"/>
              </w:rPr>
              <w:t xml:space="preserve">language: test and </w:t>
            </w:r>
            <w:r w:rsidRPr="005822A6">
              <w:rPr>
                <w:b/>
                <w:bCs/>
                <w:highlight w:val="yellow"/>
              </w:rPr>
              <w:t>evaluate</w:t>
            </w:r>
            <w:r w:rsidRPr="005822A6">
              <w:rPr>
                <w:highlight w:val="yellow"/>
              </w:rPr>
              <w:t xml:space="preserve"> the steps (algorithms) in solving a problem. ST1-11D1-T</w:t>
            </w:r>
          </w:p>
        </w:tc>
        <w:tc>
          <w:tcPr>
            <w:tcW w:w="3871" w:type="dxa"/>
          </w:tcPr>
          <w:p w14:paraId="4B21CC76" w14:textId="77777777" w:rsidR="00CD3046" w:rsidRPr="005822A6" w:rsidRDefault="00CD3046" w:rsidP="00CD3046">
            <w:pPr>
              <w:rPr>
                <w:highlight w:val="yellow"/>
              </w:rPr>
            </w:pPr>
            <w:r w:rsidRPr="005822A6">
              <w:rPr>
                <w:highlight w:val="yellow"/>
              </w:rPr>
              <w:lastRenderedPageBreak/>
              <w:t>Describes, follows, and represents algorithms to solve problems. ST1-11DP-T, EN1-VOCAB-01, EN1-RECOM-01</w:t>
            </w:r>
          </w:p>
          <w:p w14:paraId="6AADA501" w14:textId="77777777" w:rsidR="00CD3046" w:rsidRPr="005822A6" w:rsidRDefault="00CD3046" w:rsidP="00CD3046">
            <w:pPr>
              <w:rPr>
                <w:highlight w:val="yellow"/>
              </w:rPr>
            </w:pPr>
          </w:p>
          <w:p w14:paraId="22A004E9" w14:textId="49BE02F0" w:rsidR="00CD3046" w:rsidRPr="005822A6" w:rsidRDefault="00CD3046" w:rsidP="00CD3046">
            <w:pPr>
              <w:rPr>
                <w:highlight w:val="yellow"/>
              </w:rPr>
            </w:pPr>
            <w:r w:rsidRPr="005822A6">
              <w:rPr>
                <w:highlight w:val="yellow"/>
              </w:rPr>
              <w:t>Bee</w:t>
            </w:r>
            <w:r w:rsidR="00306294">
              <w:rPr>
                <w:highlight w:val="yellow"/>
              </w:rPr>
              <w:t>B</w:t>
            </w:r>
            <w:r w:rsidRPr="005822A6">
              <w:rPr>
                <w:highlight w:val="yellow"/>
              </w:rPr>
              <w:t>ot:  materials, tools, and equipment to develop solutions for a need or opportunity.</w:t>
            </w:r>
          </w:p>
          <w:p w14:paraId="6FE9278C" w14:textId="77777777" w:rsidR="00CD3046" w:rsidRPr="005822A6" w:rsidRDefault="00CD3046" w:rsidP="00CD3046">
            <w:pPr>
              <w:rPr>
                <w:highlight w:val="yellow"/>
              </w:rPr>
            </w:pPr>
          </w:p>
          <w:p w14:paraId="5E9F1BF2" w14:textId="77777777" w:rsidR="00CD3046" w:rsidRPr="005822A6" w:rsidRDefault="00CD3046" w:rsidP="00CD3046">
            <w:pPr>
              <w:rPr>
                <w:highlight w:val="yellow"/>
              </w:rPr>
            </w:pPr>
            <w:r w:rsidRPr="005822A6">
              <w:rPr>
                <w:highlight w:val="yellow"/>
              </w:rPr>
              <w:t>Follow a visual sequence of steps and decisions (algorithms) needed to solve problems. e.g.: </w:t>
            </w:r>
          </w:p>
          <w:p w14:paraId="18FFF6F2" w14:textId="77777777" w:rsidR="00CD3046" w:rsidRPr="005822A6" w:rsidRDefault="00CD3046" w:rsidP="00CD3046">
            <w:pPr>
              <w:rPr>
                <w:highlight w:val="yellow"/>
              </w:rPr>
            </w:pPr>
            <w:r w:rsidRPr="005822A6">
              <w:rPr>
                <w:highlight w:val="yellow"/>
              </w:rPr>
              <w:t>controlling a digital device remotely- Bee Bot. EN1-RECOM-01</w:t>
            </w:r>
          </w:p>
          <w:p w14:paraId="2EB16833" w14:textId="77777777" w:rsidR="00CD3046" w:rsidRPr="005822A6" w:rsidRDefault="00CD3046" w:rsidP="00CD3046">
            <w:pPr>
              <w:rPr>
                <w:highlight w:val="yellow"/>
              </w:rPr>
            </w:pPr>
          </w:p>
          <w:p w14:paraId="66F72E8A" w14:textId="77777777" w:rsidR="00CD3046" w:rsidRPr="005822A6" w:rsidRDefault="00CD3046" w:rsidP="00CD3046">
            <w:pPr>
              <w:rPr>
                <w:highlight w:val="yellow"/>
              </w:rPr>
            </w:pPr>
            <w:r w:rsidRPr="005822A6">
              <w:rPr>
                <w:highlight w:val="yellow"/>
              </w:rPr>
              <w:t>Present a sequence of instructions using symbolic programming</w:t>
            </w:r>
          </w:p>
          <w:p w14:paraId="15E95961" w14:textId="33C13EF2" w:rsidR="00CD3046" w:rsidRPr="004934C5" w:rsidRDefault="00CD3046" w:rsidP="00CD3046">
            <w:r w:rsidRPr="005822A6">
              <w:rPr>
                <w:highlight w:val="yellow"/>
              </w:rPr>
              <w:t xml:space="preserve">language: test and </w:t>
            </w:r>
            <w:r w:rsidRPr="005822A6">
              <w:rPr>
                <w:b/>
                <w:bCs/>
                <w:highlight w:val="yellow"/>
              </w:rPr>
              <w:t>evaluate</w:t>
            </w:r>
            <w:r w:rsidRPr="005822A6">
              <w:rPr>
                <w:highlight w:val="yellow"/>
              </w:rPr>
              <w:t xml:space="preserve"> the steps (algorithms) in solving a problem. ST1-11D1-T, EN1-CWT-01</w:t>
            </w:r>
          </w:p>
        </w:tc>
        <w:tc>
          <w:tcPr>
            <w:tcW w:w="4027" w:type="dxa"/>
          </w:tcPr>
          <w:p w14:paraId="02D7B01C" w14:textId="0369AAE6" w:rsidR="004B1CFB" w:rsidRDefault="004B1CFB" w:rsidP="00CD3046">
            <w:pPr>
              <w:rPr>
                <w:rFonts w:cstheme="minorHAnsi"/>
                <w:b/>
                <w:bCs/>
              </w:rPr>
            </w:pPr>
            <w:r>
              <w:rPr>
                <w:rFonts w:cstheme="minorHAnsi"/>
                <w:b/>
                <w:bCs/>
              </w:rPr>
              <w:lastRenderedPageBreak/>
              <w:t>Group work (2-3)</w:t>
            </w:r>
          </w:p>
          <w:p w14:paraId="3C06B4F4" w14:textId="05FE2B81" w:rsidR="00CD3046" w:rsidRPr="00306294" w:rsidRDefault="009E2BA5" w:rsidP="00CD3046">
            <w:pPr>
              <w:rPr>
                <w:rFonts w:cstheme="minorHAnsi"/>
                <w:b/>
                <w:bCs/>
              </w:rPr>
            </w:pPr>
            <w:r w:rsidRPr="00306294">
              <w:rPr>
                <w:rFonts w:cstheme="minorHAnsi"/>
                <w:b/>
                <w:bCs/>
              </w:rPr>
              <w:t>Year 1</w:t>
            </w:r>
          </w:p>
          <w:p w14:paraId="2B403DAD" w14:textId="436C3913" w:rsidR="009E2BA5" w:rsidRPr="00306294" w:rsidRDefault="009E2BA5" w:rsidP="00306294">
            <w:pPr>
              <w:pStyle w:val="ListParagraph"/>
              <w:numPr>
                <w:ilvl w:val="0"/>
                <w:numId w:val="13"/>
              </w:numPr>
              <w:rPr>
                <w:rFonts w:cstheme="minorHAnsi"/>
              </w:rPr>
            </w:pPr>
            <w:r w:rsidRPr="00306294">
              <w:rPr>
                <w:rFonts w:cstheme="minorHAnsi"/>
              </w:rPr>
              <w:t xml:space="preserve">Insects – Look at short video about </w:t>
            </w:r>
            <w:r w:rsidR="00A357D2" w:rsidRPr="00306294">
              <w:rPr>
                <w:rFonts w:cstheme="minorHAnsi"/>
              </w:rPr>
              <w:t>insects.</w:t>
            </w:r>
          </w:p>
          <w:p w14:paraId="7DC52A25" w14:textId="0F08D3E9" w:rsidR="009E2BA5" w:rsidRPr="00306294" w:rsidRDefault="009E2BA5" w:rsidP="00306294">
            <w:pPr>
              <w:pStyle w:val="ListParagraph"/>
              <w:numPr>
                <w:ilvl w:val="0"/>
                <w:numId w:val="13"/>
              </w:numPr>
              <w:rPr>
                <w:rFonts w:cstheme="minorHAnsi"/>
              </w:rPr>
            </w:pPr>
            <w:r w:rsidRPr="00306294">
              <w:rPr>
                <w:rFonts w:cstheme="minorHAnsi"/>
              </w:rPr>
              <w:t xml:space="preserve">Find and explore books on insects </w:t>
            </w:r>
            <w:r w:rsidR="00A357D2" w:rsidRPr="00306294">
              <w:rPr>
                <w:rFonts w:cstheme="minorHAnsi"/>
              </w:rPr>
              <w:t>595.7.</w:t>
            </w:r>
          </w:p>
          <w:p w14:paraId="204E5DDD" w14:textId="37220E4B" w:rsidR="00A357D2" w:rsidRPr="00306294" w:rsidRDefault="00812CDE" w:rsidP="00306294">
            <w:pPr>
              <w:pStyle w:val="ListParagraph"/>
              <w:numPr>
                <w:ilvl w:val="0"/>
                <w:numId w:val="13"/>
              </w:numPr>
              <w:rPr>
                <w:rFonts w:cstheme="minorHAnsi"/>
              </w:rPr>
            </w:pPr>
            <w:r w:rsidRPr="00306294">
              <w:rPr>
                <w:rFonts w:cstheme="minorHAnsi"/>
              </w:rPr>
              <w:t>Review BeeBots</w:t>
            </w:r>
          </w:p>
          <w:p w14:paraId="66813456" w14:textId="3B0BABCB" w:rsidR="00812CDE" w:rsidRPr="00306294" w:rsidRDefault="00812CDE" w:rsidP="00306294">
            <w:pPr>
              <w:pStyle w:val="ListParagraph"/>
              <w:numPr>
                <w:ilvl w:val="0"/>
                <w:numId w:val="13"/>
              </w:numPr>
              <w:rPr>
                <w:rFonts w:cstheme="minorHAnsi"/>
              </w:rPr>
            </w:pPr>
            <w:r w:rsidRPr="00306294">
              <w:rPr>
                <w:rFonts w:cstheme="minorHAnsi"/>
              </w:rPr>
              <w:t>Make an insect BeeBot mat</w:t>
            </w:r>
            <w:r w:rsidR="00306294" w:rsidRPr="00306294">
              <w:rPr>
                <w:rFonts w:cstheme="minorHAnsi"/>
              </w:rPr>
              <w:t>.</w:t>
            </w:r>
          </w:p>
          <w:p w14:paraId="60FDAD7F" w14:textId="49CA4D0F" w:rsidR="00812CDE" w:rsidRPr="00306294" w:rsidRDefault="00812CDE" w:rsidP="00306294">
            <w:pPr>
              <w:pStyle w:val="ListParagraph"/>
              <w:numPr>
                <w:ilvl w:val="0"/>
                <w:numId w:val="13"/>
              </w:numPr>
              <w:rPr>
                <w:rFonts w:cstheme="minorHAnsi"/>
              </w:rPr>
            </w:pPr>
            <w:r w:rsidRPr="00306294">
              <w:rPr>
                <w:rFonts w:cstheme="minorHAnsi"/>
              </w:rPr>
              <w:t>Pick a challenge card</w:t>
            </w:r>
            <w:r w:rsidR="00306294" w:rsidRPr="00306294">
              <w:rPr>
                <w:rFonts w:cstheme="minorHAnsi"/>
              </w:rPr>
              <w:t>.</w:t>
            </w:r>
          </w:p>
          <w:p w14:paraId="256B04A8" w14:textId="267FC98F" w:rsidR="00812CDE" w:rsidRPr="00306294" w:rsidRDefault="00812CDE" w:rsidP="00306294">
            <w:pPr>
              <w:pStyle w:val="ListParagraph"/>
              <w:numPr>
                <w:ilvl w:val="0"/>
                <w:numId w:val="13"/>
              </w:numPr>
              <w:rPr>
                <w:rFonts w:cstheme="minorHAnsi"/>
              </w:rPr>
            </w:pPr>
            <w:r w:rsidRPr="00306294">
              <w:rPr>
                <w:rFonts w:cstheme="minorHAnsi"/>
              </w:rPr>
              <w:t>Using the BeeBot’s programme keys, and the directional small cards</w:t>
            </w:r>
            <w:r w:rsidR="00306294">
              <w:rPr>
                <w:rFonts w:cstheme="minorHAnsi"/>
              </w:rPr>
              <w:t>, order</w:t>
            </w:r>
            <w:r w:rsidRPr="00306294">
              <w:rPr>
                <w:rFonts w:cstheme="minorHAnsi"/>
              </w:rPr>
              <w:t xml:space="preserve"> a visual programme to </w:t>
            </w:r>
            <w:r w:rsidR="00306294" w:rsidRPr="00306294">
              <w:rPr>
                <w:rFonts w:cstheme="minorHAnsi"/>
              </w:rPr>
              <w:t>meet the challenge.</w:t>
            </w:r>
          </w:p>
          <w:p w14:paraId="0EC45730" w14:textId="14FCA326" w:rsidR="00306294" w:rsidRPr="00306294" w:rsidRDefault="00306294" w:rsidP="00306294">
            <w:pPr>
              <w:pStyle w:val="ListParagraph"/>
              <w:numPr>
                <w:ilvl w:val="0"/>
                <w:numId w:val="13"/>
              </w:numPr>
              <w:rPr>
                <w:rFonts w:cstheme="minorHAnsi"/>
              </w:rPr>
            </w:pPr>
            <w:r w:rsidRPr="00306294">
              <w:rPr>
                <w:rFonts w:cstheme="minorHAnsi"/>
              </w:rPr>
              <w:lastRenderedPageBreak/>
              <w:t>Test the programme and debug it as required.</w:t>
            </w:r>
          </w:p>
          <w:p w14:paraId="6A316C21" w14:textId="77777777" w:rsidR="004B1CFB" w:rsidRDefault="004B1CFB" w:rsidP="00306294">
            <w:pPr>
              <w:rPr>
                <w:rFonts w:cstheme="minorHAnsi"/>
              </w:rPr>
            </w:pPr>
          </w:p>
          <w:p w14:paraId="0A87F111" w14:textId="2162CEFC" w:rsidR="004B1CFB" w:rsidRPr="004B1CFB" w:rsidRDefault="004B1CFB" w:rsidP="00306294">
            <w:pPr>
              <w:rPr>
                <w:rFonts w:cstheme="minorHAnsi"/>
                <w:b/>
                <w:bCs/>
              </w:rPr>
            </w:pPr>
            <w:r>
              <w:rPr>
                <w:rFonts w:cstheme="minorHAnsi"/>
                <w:b/>
                <w:bCs/>
              </w:rPr>
              <w:t>Group work (2-3)</w:t>
            </w:r>
          </w:p>
          <w:p w14:paraId="3DCA7E35" w14:textId="050E2401" w:rsidR="00306294" w:rsidRPr="00306294" w:rsidRDefault="00306294" w:rsidP="00306294">
            <w:pPr>
              <w:rPr>
                <w:rFonts w:cstheme="minorHAnsi"/>
                <w:b/>
                <w:bCs/>
              </w:rPr>
            </w:pPr>
            <w:r w:rsidRPr="00306294">
              <w:rPr>
                <w:rFonts w:cstheme="minorHAnsi"/>
                <w:b/>
                <w:bCs/>
              </w:rPr>
              <w:t xml:space="preserve">Year </w:t>
            </w:r>
            <w:r>
              <w:rPr>
                <w:rFonts w:cstheme="minorHAnsi"/>
                <w:b/>
                <w:bCs/>
              </w:rPr>
              <w:t>2</w:t>
            </w:r>
          </w:p>
          <w:p w14:paraId="1C588721" w14:textId="77777777" w:rsidR="00306294" w:rsidRPr="00306294" w:rsidRDefault="00306294" w:rsidP="00306294">
            <w:pPr>
              <w:pStyle w:val="ListParagraph"/>
              <w:numPr>
                <w:ilvl w:val="0"/>
                <w:numId w:val="13"/>
              </w:numPr>
              <w:rPr>
                <w:rFonts w:cstheme="minorHAnsi"/>
              </w:rPr>
            </w:pPr>
            <w:r w:rsidRPr="00306294">
              <w:rPr>
                <w:rFonts w:cstheme="minorHAnsi"/>
              </w:rPr>
              <w:t>Insects – Look at short video about insects.</w:t>
            </w:r>
          </w:p>
          <w:p w14:paraId="0B44C898" w14:textId="77777777" w:rsidR="00306294" w:rsidRPr="00306294" w:rsidRDefault="00306294" w:rsidP="00306294">
            <w:pPr>
              <w:pStyle w:val="ListParagraph"/>
              <w:numPr>
                <w:ilvl w:val="0"/>
                <w:numId w:val="13"/>
              </w:numPr>
              <w:rPr>
                <w:rFonts w:cstheme="minorHAnsi"/>
              </w:rPr>
            </w:pPr>
            <w:r w:rsidRPr="00306294">
              <w:rPr>
                <w:rFonts w:cstheme="minorHAnsi"/>
              </w:rPr>
              <w:t>Find and explore books on insects 595.7.</w:t>
            </w:r>
          </w:p>
          <w:p w14:paraId="68D02D42" w14:textId="77777777" w:rsidR="00306294" w:rsidRPr="00306294" w:rsidRDefault="00306294" w:rsidP="00306294">
            <w:pPr>
              <w:pStyle w:val="ListParagraph"/>
              <w:numPr>
                <w:ilvl w:val="0"/>
                <w:numId w:val="13"/>
              </w:numPr>
              <w:rPr>
                <w:rFonts w:cstheme="minorHAnsi"/>
              </w:rPr>
            </w:pPr>
            <w:r w:rsidRPr="00306294">
              <w:rPr>
                <w:rFonts w:cstheme="minorHAnsi"/>
              </w:rPr>
              <w:t>Review BeeBots</w:t>
            </w:r>
          </w:p>
          <w:p w14:paraId="1565261B" w14:textId="77777777" w:rsidR="00306294" w:rsidRPr="00306294" w:rsidRDefault="00306294" w:rsidP="00306294">
            <w:pPr>
              <w:pStyle w:val="ListParagraph"/>
              <w:numPr>
                <w:ilvl w:val="0"/>
                <w:numId w:val="13"/>
              </w:numPr>
              <w:rPr>
                <w:rFonts w:cstheme="minorHAnsi"/>
              </w:rPr>
            </w:pPr>
            <w:r w:rsidRPr="00306294">
              <w:rPr>
                <w:rFonts w:cstheme="minorHAnsi"/>
              </w:rPr>
              <w:t>Make an insect BeeBot mat.</w:t>
            </w:r>
          </w:p>
          <w:p w14:paraId="64738737" w14:textId="77777777" w:rsidR="00306294" w:rsidRPr="00306294" w:rsidRDefault="00306294" w:rsidP="00306294">
            <w:pPr>
              <w:pStyle w:val="ListParagraph"/>
              <w:numPr>
                <w:ilvl w:val="0"/>
                <w:numId w:val="13"/>
              </w:numPr>
              <w:rPr>
                <w:rFonts w:cstheme="minorHAnsi"/>
              </w:rPr>
            </w:pPr>
            <w:r w:rsidRPr="00306294">
              <w:rPr>
                <w:rFonts w:cstheme="minorHAnsi"/>
              </w:rPr>
              <w:t>Pick a challenge card.</w:t>
            </w:r>
          </w:p>
          <w:p w14:paraId="3F1725AB" w14:textId="77777777" w:rsidR="00306294" w:rsidRPr="00306294" w:rsidRDefault="00306294" w:rsidP="00306294">
            <w:pPr>
              <w:pStyle w:val="ListParagraph"/>
              <w:numPr>
                <w:ilvl w:val="0"/>
                <w:numId w:val="13"/>
              </w:numPr>
              <w:rPr>
                <w:rFonts w:cstheme="minorHAnsi"/>
              </w:rPr>
            </w:pPr>
            <w:r w:rsidRPr="00306294">
              <w:rPr>
                <w:rFonts w:cstheme="minorHAnsi"/>
              </w:rPr>
              <w:t>Using the BeeBot’s programme keys, and the directional small cards, write a visual programme to meet the challenge.</w:t>
            </w:r>
          </w:p>
          <w:p w14:paraId="760CDF0B" w14:textId="77777777" w:rsidR="00306294" w:rsidRDefault="00306294" w:rsidP="00306294">
            <w:pPr>
              <w:pStyle w:val="ListParagraph"/>
              <w:numPr>
                <w:ilvl w:val="0"/>
                <w:numId w:val="13"/>
              </w:numPr>
              <w:rPr>
                <w:rFonts w:cstheme="minorHAnsi"/>
              </w:rPr>
            </w:pPr>
            <w:r w:rsidRPr="00306294">
              <w:rPr>
                <w:rFonts w:cstheme="minorHAnsi"/>
              </w:rPr>
              <w:t>Test the programme and debug it as required.</w:t>
            </w:r>
          </w:p>
          <w:p w14:paraId="1275FA81" w14:textId="1AE2AFC7" w:rsidR="00306294" w:rsidRPr="00306294" w:rsidRDefault="00306294" w:rsidP="00306294">
            <w:pPr>
              <w:pStyle w:val="ListParagraph"/>
              <w:numPr>
                <w:ilvl w:val="0"/>
                <w:numId w:val="13"/>
              </w:numPr>
              <w:rPr>
                <w:rFonts w:cstheme="minorHAnsi"/>
              </w:rPr>
            </w:pPr>
            <w:r>
              <w:rPr>
                <w:rFonts w:cstheme="minorHAnsi"/>
              </w:rPr>
              <w:t>Physically write the program on the worksheet and give it to another group to repeat.</w:t>
            </w:r>
          </w:p>
          <w:p w14:paraId="3152BA69" w14:textId="5CD34B93" w:rsidR="00306294" w:rsidRPr="00F86D80" w:rsidRDefault="00306294" w:rsidP="00CD3046">
            <w:pPr>
              <w:rPr>
                <w:rFonts w:cstheme="minorHAnsi"/>
              </w:rPr>
            </w:pPr>
          </w:p>
        </w:tc>
        <w:tc>
          <w:tcPr>
            <w:tcW w:w="2603" w:type="dxa"/>
          </w:tcPr>
          <w:p w14:paraId="0B120F64" w14:textId="77777777" w:rsidR="00CD3046" w:rsidRPr="00306294" w:rsidRDefault="00306294" w:rsidP="00CD3046">
            <w:pPr>
              <w:rPr>
                <w:rFonts w:cstheme="minorHAnsi"/>
                <w:b/>
                <w:bCs/>
              </w:rPr>
            </w:pPr>
            <w:r w:rsidRPr="00306294">
              <w:rPr>
                <w:rFonts w:cstheme="minorHAnsi"/>
                <w:b/>
                <w:bCs/>
              </w:rPr>
              <w:lastRenderedPageBreak/>
              <w:t>Year 1</w:t>
            </w:r>
          </w:p>
          <w:p w14:paraId="46E42D8F" w14:textId="4801BEB6" w:rsidR="00306294" w:rsidRDefault="00306294" w:rsidP="00CD3046">
            <w:pPr>
              <w:rPr>
                <w:rFonts w:cstheme="minorHAnsi"/>
              </w:rPr>
            </w:pPr>
            <w:r>
              <w:rPr>
                <w:rFonts w:cstheme="minorHAnsi"/>
              </w:rPr>
              <w:t>Observation</w:t>
            </w:r>
            <w:r w:rsidR="004B1CFB">
              <w:rPr>
                <w:rFonts w:cstheme="minorHAnsi"/>
              </w:rPr>
              <w:t>.</w:t>
            </w:r>
          </w:p>
          <w:p w14:paraId="40ED7B82" w14:textId="77777777" w:rsidR="00306294" w:rsidRDefault="00306294" w:rsidP="00CD3046">
            <w:pPr>
              <w:rPr>
                <w:rFonts w:cstheme="minorHAnsi"/>
              </w:rPr>
            </w:pPr>
          </w:p>
          <w:p w14:paraId="564EEABC" w14:textId="77777777" w:rsidR="00306294" w:rsidRDefault="00306294" w:rsidP="00CD3046">
            <w:pPr>
              <w:rPr>
                <w:rFonts w:cstheme="minorHAnsi"/>
              </w:rPr>
            </w:pPr>
          </w:p>
          <w:p w14:paraId="2D0DB2F5" w14:textId="77777777" w:rsidR="00306294" w:rsidRDefault="00306294" w:rsidP="00CD3046">
            <w:pPr>
              <w:rPr>
                <w:rFonts w:cstheme="minorHAnsi"/>
              </w:rPr>
            </w:pPr>
          </w:p>
          <w:p w14:paraId="1EB6E4CD" w14:textId="77777777" w:rsidR="00306294" w:rsidRDefault="00306294" w:rsidP="00CD3046">
            <w:pPr>
              <w:rPr>
                <w:rFonts w:cstheme="minorHAnsi"/>
              </w:rPr>
            </w:pPr>
          </w:p>
          <w:p w14:paraId="303E36FB" w14:textId="77777777" w:rsidR="00306294" w:rsidRDefault="00306294" w:rsidP="00CD3046">
            <w:pPr>
              <w:rPr>
                <w:rFonts w:cstheme="minorHAnsi"/>
              </w:rPr>
            </w:pPr>
          </w:p>
          <w:p w14:paraId="108D1255" w14:textId="77777777" w:rsidR="00306294" w:rsidRDefault="00306294" w:rsidP="00CD3046">
            <w:pPr>
              <w:rPr>
                <w:rFonts w:cstheme="minorHAnsi"/>
              </w:rPr>
            </w:pPr>
          </w:p>
          <w:p w14:paraId="4DE29CC6" w14:textId="77777777" w:rsidR="00306294" w:rsidRDefault="00306294" w:rsidP="00CD3046">
            <w:pPr>
              <w:rPr>
                <w:rFonts w:cstheme="minorHAnsi"/>
              </w:rPr>
            </w:pPr>
          </w:p>
          <w:p w14:paraId="1FD256FE" w14:textId="77777777" w:rsidR="00306294" w:rsidRDefault="00306294" w:rsidP="00CD3046">
            <w:pPr>
              <w:rPr>
                <w:rFonts w:cstheme="minorHAnsi"/>
              </w:rPr>
            </w:pPr>
          </w:p>
          <w:p w14:paraId="786EAF0B" w14:textId="77777777" w:rsidR="00306294" w:rsidRDefault="00306294" w:rsidP="00CD3046">
            <w:pPr>
              <w:rPr>
                <w:rFonts w:cstheme="minorHAnsi"/>
              </w:rPr>
            </w:pPr>
          </w:p>
          <w:p w14:paraId="72D1CF19" w14:textId="77777777" w:rsidR="00306294" w:rsidRDefault="00306294" w:rsidP="00CD3046">
            <w:pPr>
              <w:rPr>
                <w:rFonts w:cstheme="minorHAnsi"/>
              </w:rPr>
            </w:pPr>
          </w:p>
          <w:p w14:paraId="6704EFA5" w14:textId="77777777" w:rsidR="00306294" w:rsidRDefault="00306294" w:rsidP="00CD3046">
            <w:pPr>
              <w:rPr>
                <w:rFonts w:cstheme="minorHAnsi"/>
              </w:rPr>
            </w:pPr>
          </w:p>
          <w:p w14:paraId="67DE2B52" w14:textId="77777777" w:rsidR="00306294" w:rsidRDefault="00306294" w:rsidP="00CD3046">
            <w:pPr>
              <w:rPr>
                <w:rFonts w:cstheme="minorHAnsi"/>
              </w:rPr>
            </w:pPr>
          </w:p>
          <w:p w14:paraId="5A228411" w14:textId="77777777" w:rsidR="00306294" w:rsidRDefault="00306294" w:rsidP="00CD3046">
            <w:pPr>
              <w:rPr>
                <w:rFonts w:cstheme="minorHAnsi"/>
              </w:rPr>
            </w:pPr>
          </w:p>
          <w:p w14:paraId="794AEF99" w14:textId="77777777" w:rsidR="00306294" w:rsidRDefault="00306294" w:rsidP="00CD3046">
            <w:pPr>
              <w:rPr>
                <w:rFonts w:cstheme="minorHAnsi"/>
              </w:rPr>
            </w:pPr>
          </w:p>
          <w:p w14:paraId="2CB724DF" w14:textId="77777777" w:rsidR="00306294" w:rsidRDefault="00306294" w:rsidP="00CD3046">
            <w:pPr>
              <w:rPr>
                <w:rFonts w:cstheme="minorHAnsi"/>
              </w:rPr>
            </w:pPr>
          </w:p>
          <w:p w14:paraId="39F9C87F" w14:textId="77777777" w:rsidR="00306294" w:rsidRPr="00306294" w:rsidRDefault="00306294" w:rsidP="00CD3046">
            <w:pPr>
              <w:rPr>
                <w:rFonts w:cstheme="minorHAnsi"/>
                <w:b/>
                <w:bCs/>
              </w:rPr>
            </w:pPr>
            <w:r w:rsidRPr="00306294">
              <w:rPr>
                <w:rFonts w:cstheme="minorHAnsi"/>
                <w:b/>
                <w:bCs/>
              </w:rPr>
              <w:t>Year 2</w:t>
            </w:r>
          </w:p>
          <w:p w14:paraId="0923629C" w14:textId="07EDC741" w:rsidR="00306294" w:rsidRDefault="00306294" w:rsidP="00CD3046">
            <w:pPr>
              <w:rPr>
                <w:rFonts w:cstheme="minorHAnsi"/>
              </w:rPr>
            </w:pPr>
            <w:r>
              <w:rPr>
                <w:rFonts w:cstheme="minorHAnsi"/>
              </w:rPr>
              <w:t>Observation</w:t>
            </w:r>
            <w:r w:rsidR="004B1CFB">
              <w:rPr>
                <w:rFonts w:cstheme="minorHAnsi"/>
              </w:rPr>
              <w:t>.</w:t>
            </w:r>
          </w:p>
          <w:p w14:paraId="1CF4A1E5" w14:textId="17601521" w:rsidR="00306294" w:rsidRPr="00F86D80" w:rsidRDefault="00306294" w:rsidP="00CD3046">
            <w:pPr>
              <w:rPr>
                <w:rFonts w:cstheme="minorHAnsi"/>
              </w:rPr>
            </w:pPr>
            <w:r>
              <w:rPr>
                <w:rFonts w:cstheme="minorHAnsi"/>
              </w:rPr>
              <w:t xml:space="preserve">Mark worksheet by success </w:t>
            </w:r>
            <w:r w:rsidR="004B1CFB">
              <w:rPr>
                <w:rFonts w:cstheme="minorHAnsi"/>
              </w:rPr>
              <w:t>of other students completing directions to challenge.</w:t>
            </w:r>
          </w:p>
        </w:tc>
      </w:tr>
      <w:tr w:rsidR="00BA3622" w:rsidRPr="00F86D80" w14:paraId="1EE17D89" w14:textId="77777777" w:rsidTr="00BA3622">
        <w:trPr>
          <w:gridAfter w:val="1"/>
          <w:wAfter w:w="21" w:type="dxa"/>
        </w:trPr>
        <w:tc>
          <w:tcPr>
            <w:tcW w:w="1500" w:type="dxa"/>
          </w:tcPr>
          <w:p w14:paraId="6D6BBBA6" w14:textId="77777777" w:rsidR="00BA3622" w:rsidRPr="00F86D80" w:rsidRDefault="00BA3622" w:rsidP="00BA3622">
            <w:pPr>
              <w:rPr>
                <w:rFonts w:cstheme="minorHAnsi"/>
              </w:rPr>
            </w:pPr>
          </w:p>
        </w:tc>
        <w:tc>
          <w:tcPr>
            <w:tcW w:w="3368" w:type="dxa"/>
            <w:gridSpan w:val="2"/>
          </w:tcPr>
          <w:p w14:paraId="1D96A563" w14:textId="77777777" w:rsidR="00BA3622" w:rsidRPr="00F86D80" w:rsidRDefault="00BA3622" w:rsidP="00BA3622">
            <w:pPr>
              <w:rPr>
                <w:rFonts w:cstheme="minorHAnsi"/>
              </w:rPr>
            </w:pPr>
          </w:p>
        </w:tc>
        <w:tc>
          <w:tcPr>
            <w:tcW w:w="3871" w:type="dxa"/>
          </w:tcPr>
          <w:p w14:paraId="590AD31A" w14:textId="52E10556" w:rsidR="00BA3622" w:rsidRPr="00F86D80" w:rsidRDefault="00BA3622" w:rsidP="00BA3622">
            <w:pPr>
              <w:rPr>
                <w:rFonts w:cstheme="minorHAnsi"/>
              </w:rPr>
            </w:pPr>
          </w:p>
        </w:tc>
        <w:tc>
          <w:tcPr>
            <w:tcW w:w="4027" w:type="dxa"/>
          </w:tcPr>
          <w:p w14:paraId="323C4CC4" w14:textId="77777777" w:rsidR="00BA3622" w:rsidRPr="00F86D80" w:rsidRDefault="00BA3622" w:rsidP="00BA3622">
            <w:pPr>
              <w:rPr>
                <w:rFonts w:cstheme="minorHAnsi"/>
              </w:rPr>
            </w:pPr>
          </w:p>
        </w:tc>
        <w:tc>
          <w:tcPr>
            <w:tcW w:w="2603" w:type="dxa"/>
          </w:tcPr>
          <w:p w14:paraId="694F3642" w14:textId="77777777" w:rsidR="00BA3622" w:rsidRPr="00F86D80" w:rsidRDefault="00BA3622" w:rsidP="00BA3622">
            <w:pPr>
              <w:rPr>
                <w:rFonts w:cstheme="minorHAnsi"/>
              </w:rPr>
            </w:pPr>
          </w:p>
        </w:tc>
      </w:tr>
      <w:tr w:rsidR="005822A6" w:rsidRPr="00F86D80" w14:paraId="4B368283" w14:textId="77777777" w:rsidTr="00E977AD">
        <w:trPr>
          <w:gridAfter w:val="1"/>
          <w:wAfter w:w="21" w:type="dxa"/>
        </w:trPr>
        <w:tc>
          <w:tcPr>
            <w:tcW w:w="1500" w:type="dxa"/>
          </w:tcPr>
          <w:p w14:paraId="405DA38E" w14:textId="77777777" w:rsidR="005822A6" w:rsidRPr="00F86D80" w:rsidRDefault="005822A6" w:rsidP="00BA3622">
            <w:pPr>
              <w:rPr>
                <w:rFonts w:cstheme="minorHAnsi"/>
              </w:rPr>
            </w:pPr>
          </w:p>
        </w:tc>
        <w:tc>
          <w:tcPr>
            <w:tcW w:w="7239" w:type="dxa"/>
            <w:gridSpan w:val="3"/>
          </w:tcPr>
          <w:p w14:paraId="2CF2F8A2" w14:textId="77777777" w:rsidR="005822A6" w:rsidRPr="00F86D80" w:rsidRDefault="005822A6" w:rsidP="005822A6">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635863F6" w14:textId="0039382C" w:rsidR="005822A6" w:rsidRPr="00F86D80" w:rsidRDefault="005822A6" w:rsidP="005822A6">
            <w:pPr>
              <w:rPr>
                <w:rFonts w:cstheme="minorHAnsi"/>
              </w:rPr>
            </w:pPr>
            <w:r w:rsidRPr="00F86D80">
              <w:rPr>
                <w:rFonts w:cstheme="minorHAnsi"/>
                <w:color w:val="2222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c>
          <w:tcPr>
            <w:tcW w:w="6630" w:type="dxa"/>
            <w:gridSpan w:val="2"/>
          </w:tcPr>
          <w:p w14:paraId="37D0C612" w14:textId="77777777" w:rsidR="005822A6" w:rsidRDefault="005822A6" w:rsidP="005822A6">
            <w:pPr>
              <w:rPr>
                <w:rFonts w:cstheme="minorHAnsi"/>
                <w:color w:val="222222"/>
              </w:rPr>
            </w:pPr>
            <w:r w:rsidRPr="00F86D80">
              <w:rPr>
                <w:rFonts w:cstheme="minorHAnsi"/>
                <w:color w:val="222222"/>
              </w:rPr>
              <w:t xml:space="preserve">Recognise and </w:t>
            </w:r>
          </w:p>
          <w:p w14:paraId="5F4B6373" w14:textId="77777777" w:rsidR="005822A6" w:rsidRDefault="005822A6" w:rsidP="005822A6">
            <w:pPr>
              <w:rPr>
                <w:rFonts w:cstheme="minorHAnsi"/>
                <w:color w:val="222222"/>
              </w:rPr>
            </w:pPr>
            <w:r w:rsidRPr="00F86D80">
              <w:rPr>
                <w:rFonts w:cstheme="minorHAnsi"/>
                <w:color w:val="222222"/>
              </w:rPr>
              <w:t>explore digital systems (hardware and software </w:t>
            </w:r>
          </w:p>
          <w:p w14:paraId="6A33147B" w14:textId="77777777" w:rsidR="005822A6" w:rsidRDefault="005822A6" w:rsidP="005822A6">
            <w:pPr>
              <w:rPr>
                <w:rFonts w:cstheme="minorHAnsi"/>
                <w:color w:val="222222"/>
              </w:rPr>
            </w:pPr>
            <w:r w:rsidRPr="00F86D80">
              <w:rPr>
                <w:rFonts w:cstheme="minorHAnsi"/>
              </w:rPr>
              <w:t>components</w:t>
            </w:r>
            <w:r w:rsidRPr="00F86D80">
              <w:rPr>
                <w:rFonts w:cstheme="minorHAnsi"/>
                <w:color w:val="222222"/>
              </w:rPr>
              <w:t>) for a purpose </w:t>
            </w:r>
          </w:p>
          <w:p w14:paraId="44A5AD7E" w14:textId="77777777" w:rsidR="005822A6" w:rsidRPr="00F86D80" w:rsidRDefault="005822A6" w:rsidP="005822A6">
            <w:pPr>
              <w:rPr>
                <w:rStyle w:val="Hyperlink"/>
                <w:rFonts w:cstheme="minorHAnsi"/>
              </w:rPr>
            </w:pPr>
            <w:hyperlink r:id="rId9" w:tgtFrame="_blank" w:history="1">
              <w:r w:rsidRPr="00F86D80">
                <w:rPr>
                  <w:rStyle w:val="Hyperlink"/>
                  <w:rFonts w:cstheme="minorHAnsi"/>
                </w:rPr>
                <w:t xml:space="preserve">(ACTDIK001 - </w:t>
              </w:r>
              <w:proofErr w:type="gramStart"/>
              <w:r w:rsidRPr="00F86D80">
                <w:rPr>
                  <w:rStyle w:val="Hyperlink"/>
                  <w:rFonts w:cstheme="minorHAnsi"/>
                </w:rPr>
                <w:t>Scootle )</w:t>
              </w:r>
              <w:proofErr w:type="gramEnd"/>
            </w:hyperlink>
          </w:p>
          <w:p w14:paraId="0090B9DA" w14:textId="2DF1B67F" w:rsidR="005822A6" w:rsidRPr="00F86D80" w:rsidRDefault="005822A6" w:rsidP="00BA3622">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4213"/>
    <w:multiLevelType w:val="hybridMultilevel"/>
    <w:tmpl w:val="35788EBE"/>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01CD"/>
    <w:multiLevelType w:val="hybridMultilevel"/>
    <w:tmpl w:val="86AAA84C"/>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6419C"/>
    <w:multiLevelType w:val="hybridMultilevel"/>
    <w:tmpl w:val="ADEE0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E38E5"/>
    <w:multiLevelType w:val="hybridMultilevel"/>
    <w:tmpl w:val="53287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94FBC"/>
    <w:multiLevelType w:val="hybridMultilevel"/>
    <w:tmpl w:val="44FA8964"/>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535D5"/>
    <w:multiLevelType w:val="hybridMultilevel"/>
    <w:tmpl w:val="F912AF3E"/>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1"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95603"/>
    <w:multiLevelType w:val="hybridMultilevel"/>
    <w:tmpl w:val="C37AD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106228">
    <w:abstractNumId w:val="3"/>
  </w:num>
  <w:num w:numId="2" w16cid:durableId="1277829712">
    <w:abstractNumId w:val="9"/>
  </w:num>
  <w:num w:numId="3" w16cid:durableId="1620137155">
    <w:abstractNumId w:val="11"/>
  </w:num>
  <w:num w:numId="4" w16cid:durableId="1799179471">
    <w:abstractNumId w:val="5"/>
  </w:num>
  <w:num w:numId="5" w16cid:durableId="311177250">
    <w:abstractNumId w:val="0"/>
  </w:num>
  <w:num w:numId="6" w16cid:durableId="977489041">
    <w:abstractNumId w:val="10"/>
  </w:num>
  <w:num w:numId="7" w16cid:durableId="1533299701">
    <w:abstractNumId w:val="7"/>
  </w:num>
  <w:num w:numId="8" w16cid:durableId="1366518327">
    <w:abstractNumId w:val="1"/>
  </w:num>
  <w:num w:numId="9" w16cid:durableId="153373738">
    <w:abstractNumId w:val="6"/>
  </w:num>
  <w:num w:numId="10" w16cid:durableId="1498038248">
    <w:abstractNumId w:val="12"/>
  </w:num>
  <w:num w:numId="11" w16cid:durableId="699167820">
    <w:abstractNumId w:val="4"/>
  </w:num>
  <w:num w:numId="12" w16cid:durableId="1092630633">
    <w:abstractNumId w:val="8"/>
  </w:num>
  <w:num w:numId="13" w16cid:durableId="577441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1E4F93"/>
    <w:rsid w:val="00281E06"/>
    <w:rsid w:val="002A1D87"/>
    <w:rsid w:val="002B2F12"/>
    <w:rsid w:val="00306294"/>
    <w:rsid w:val="00344FFC"/>
    <w:rsid w:val="0039752F"/>
    <w:rsid w:val="003A2298"/>
    <w:rsid w:val="003C25A8"/>
    <w:rsid w:val="003D1AA3"/>
    <w:rsid w:val="003E0236"/>
    <w:rsid w:val="00407652"/>
    <w:rsid w:val="004934C5"/>
    <w:rsid w:val="004B1CFB"/>
    <w:rsid w:val="00576636"/>
    <w:rsid w:val="005822A6"/>
    <w:rsid w:val="005A4D17"/>
    <w:rsid w:val="005B685A"/>
    <w:rsid w:val="00674FF4"/>
    <w:rsid w:val="006A12E5"/>
    <w:rsid w:val="006B6CD5"/>
    <w:rsid w:val="006F5CAF"/>
    <w:rsid w:val="00787AA0"/>
    <w:rsid w:val="007B1B8B"/>
    <w:rsid w:val="00812CDE"/>
    <w:rsid w:val="0083201B"/>
    <w:rsid w:val="00844711"/>
    <w:rsid w:val="00880E77"/>
    <w:rsid w:val="008C7552"/>
    <w:rsid w:val="00903C6B"/>
    <w:rsid w:val="00965117"/>
    <w:rsid w:val="009737D2"/>
    <w:rsid w:val="00982382"/>
    <w:rsid w:val="009B6BC1"/>
    <w:rsid w:val="009E2BA5"/>
    <w:rsid w:val="00A357D2"/>
    <w:rsid w:val="00AF011C"/>
    <w:rsid w:val="00B014A6"/>
    <w:rsid w:val="00B25CC0"/>
    <w:rsid w:val="00B4637D"/>
    <w:rsid w:val="00B64A29"/>
    <w:rsid w:val="00B8188B"/>
    <w:rsid w:val="00BA3622"/>
    <w:rsid w:val="00BA41F8"/>
    <w:rsid w:val="00BE41C2"/>
    <w:rsid w:val="00C14051"/>
    <w:rsid w:val="00C40C3A"/>
    <w:rsid w:val="00C96955"/>
    <w:rsid w:val="00CC2E53"/>
    <w:rsid w:val="00CD230D"/>
    <w:rsid w:val="00CD3046"/>
    <w:rsid w:val="00CD5E50"/>
    <w:rsid w:val="00CF34A9"/>
    <w:rsid w:val="00D249B4"/>
    <w:rsid w:val="00E025EA"/>
    <w:rsid w:val="00E130F8"/>
    <w:rsid w:val="00E316C4"/>
    <w:rsid w:val="00E35678"/>
    <w:rsid w:val="00E5260E"/>
    <w:rsid w:val="00E81F71"/>
    <w:rsid w:val="00EB14AE"/>
    <w:rsid w:val="00F04DD5"/>
    <w:rsid w:val="00F255EB"/>
    <w:rsid w:val="00F32FAF"/>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 w:type="paragraph" w:styleId="ListParagraph">
    <w:name w:val="List Paragraph"/>
    <w:basedOn w:val="Normal"/>
    <w:uiPriority w:val="34"/>
    <w:qFormat/>
    <w:rsid w:val="00F2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powerpoint-yr2-odd-year.html" TargetMode="External"/><Relationship Id="rId3" Type="http://schemas.openxmlformats.org/officeDocument/2006/relationships/settings" Target="settings.xml"/><Relationship Id="rId7" Type="http://schemas.openxmlformats.org/officeDocument/2006/relationships/hyperlink" Target="https://nuwarra.weebly.com/powerpoint-yr-1-odd-ye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nsw.edu.au/syllabuses/english-k-10-2022?tab=content" TargetMode="External"/><Relationship Id="rId11" Type="http://schemas.openxmlformats.org/officeDocument/2006/relationships/theme" Target="theme/theme1.xml"/><Relationship Id="rId5" Type="http://schemas.openxmlformats.org/officeDocument/2006/relationships/hyperlink" Target="https://educationstandards.nsw.edu.au/wps/portal/nesa/k-10/understanding-the-curriculum/programming/integrating-ict-cap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otle.edu.au/ec/search?accContentId=ACTDIK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2023-04-22T20:21:00Z</dcterms:created>
  <dcterms:modified xsi:type="dcterms:W3CDTF">2023-04-22T20:21:00Z</dcterms:modified>
</cp:coreProperties>
</file>