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76B07FA6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Stage 1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5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A8D08D" w:themeFill="accent6" w:themeFillTint="99"/>
            <w:vAlign w:val="center"/>
          </w:tcPr>
          <w:p w14:paraId="7F62208E" w14:textId="404793D0" w:rsidR="009A23E3" w:rsidRDefault="00FF709D" w:rsidP="009A23E3">
            <w:r>
              <w:rPr>
                <w:rFonts w:ascii="Arial" w:eastAsia="Arial" w:hAnsi="Arial" w:cs="Arial"/>
                <w:b/>
              </w:rPr>
              <w:t>Stage 1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gridSpan w:val="2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EC757F" w14:paraId="1B3D1087" w14:textId="77777777" w:rsidTr="00FF709D">
        <w:tc>
          <w:tcPr>
            <w:tcW w:w="2043" w:type="dxa"/>
            <w:shd w:val="clear" w:color="auto" w:fill="92D050"/>
          </w:tcPr>
          <w:p w14:paraId="4137FCF9" w14:textId="77777777" w:rsidR="00EC757F" w:rsidRDefault="00EC757F" w:rsidP="00233A2E"/>
        </w:tc>
        <w:tc>
          <w:tcPr>
            <w:tcW w:w="2883" w:type="dxa"/>
            <w:shd w:val="clear" w:color="auto" w:fill="92D050"/>
            <w:vAlign w:val="center"/>
          </w:tcPr>
          <w:p w14:paraId="16E6C9DC" w14:textId="1589CD1C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92D050"/>
            <w:vAlign w:val="center"/>
          </w:tcPr>
          <w:p w14:paraId="1BF0BE2B" w14:textId="03D5365E" w:rsidR="00EC757F" w:rsidRPr="00FF709D" w:rsidRDefault="00FF709D" w:rsidP="00FF709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92D050"/>
          </w:tcPr>
          <w:p w14:paraId="7DBC25B3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EC757F" w:rsidRPr="005D6ED9" w:rsidRDefault="00EC757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FF709D" w14:paraId="06371EBD" w14:textId="77777777" w:rsidTr="005F53CC">
        <w:tc>
          <w:tcPr>
            <w:tcW w:w="2043" w:type="dxa"/>
            <w:shd w:val="clear" w:color="auto" w:fill="92D050"/>
          </w:tcPr>
          <w:p w14:paraId="2301B056" w14:textId="2489622F" w:rsidR="00FF709D" w:rsidRDefault="00FF709D" w:rsidP="009A23E3">
            <w:r>
              <w:rPr>
                <w:rFonts w:ascii="Arial" w:eastAsia="Arial" w:hAnsi="Arial" w:cs="Arial"/>
                <w:b/>
              </w:rPr>
              <w:t>Film as Text</w:t>
            </w:r>
          </w:p>
        </w:tc>
        <w:tc>
          <w:tcPr>
            <w:tcW w:w="2883" w:type="dxa"/>
          </w:tcPr>
          <w:p w14:paraId="791406A6" w14:textId="77777777" w:rsid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 w:rsidRPr="003E5B7F">
              <w:rPr>
                <w:rFonts w:ascii="Arial" w:eastAsia="Arial" w:hAnsi="Arial" w:cs="Arial"/>
                <w:highlight w:val="yellow"/>
              </w:rPr>
              <w:t>View short, animated videos. EN1-UARL-01Q</w:t>
            </w:r>
          </w:p>
          <w:p w14:paraId="0B33180A" w14:textId="02F1E4E7" w:rsidR="00FF709D" w:rsidRDefault="00FF709D" w:rsidP="00FF709D"/>
        </w:tc>
        <w:tc>
          <w:tcPr>
            <w:tcW w:w="2883" w:type="dxa"/>
          </w:tcPr>
          <w:p w14:paraId="12D689A5" w14:textId="14E726AC" w:rsidR="00FF709D" w:rsidRPr="008545AA" w:rsidRDefault="00FF709D" w:rsidP="008545AA">
            <w:pPr>
              <w:spacing w:before="120" w:after="120"/>
              <w:rPr>
                <w:rFonts w:ascii="Arial" w:eastAsia="Arial" w:hAnsi="Arial" w:cs="Arial"/>
              </w:rPr>
            </w:pPr>
            <w:r w:rsidRPr="003E5B7F">
              <w:rPr>
                <w:rFonts w:ascii="Arial" w:eastAsia="Arial" w:hAnsi="Arial" w:cs="Arial"/>
                <w:color w:val="000000"/>
                <w:highlight w:val="yellow"/>
              </w:rPr>
              <w:t xml:space="preserve">View short videos related to literature content. </w:t>
            </w:r>
            <w:r w:rsidRPr="003E5B7F">
              <w:rPr>
                <w:rFonts w:ascii="Arial" w:eastAsia="Arial" w:hAnsi="Arial" w:cs="Arial"/>
                <w:highlight w:val="yellow"/>
              </w:rPr>
              <w:t>EN1-UARL-01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7" w:type="dxa"/>
          </w:tcPr>
          <w:p w14:paraId="212A3A68" w14:textId="450E8599" w:rsidR="00FF709D" w:rsidRDefault="004B3881" w:rsidP="009A23E3">
            <w:r>
              <w:t xml:space="preserve">Introducing insects for BeeBot coding lessons: </w:t>
            </w:r>
            <w:hyperlink r:id="rId5" w:history="1">
              <w:r w:rsidRPr="004A76E1">
                <w:rPr>
                  <w:rStyle w:val="Hyperlink"/>
                </w:rPr>
                <w:t>https://nuwarra2.weebly.com/animals.html</w:t>
              </w:r>
            </w:hyperlink>
          </w:p>
          <w:p w14:paraId="4865B34C" w14:textId="2FE5C07E" w:rsidR="004B3881" w:rsidRDefault="004B3881" w:rsidP="009A23E3"/>
        </w:tc>
        <w:tc>
          <w:tcPr>
            <w:tcW w:w="2344" w:type="dxa"/>
          </w:tcPr>
          <w:p w14:paraId="009C4607" w14:textId="77777777" w:rsidR="00FF709D" w:rsidRDefault="00FF709D" w:rsidP="009A23E3"/>
        </w:tc>
      </w:tr>
      <w:tr w:rsidR="00FF709D" w14:paraId="0459E1A8" w14:textId="77777777" w:rsidTr="000A053B">
        <w:tc>
          <w:tcPr>
            <w:tcW w:w="2043" w:type="dxa"/>
            <w:shd w:val="clear" w:color="auto" w:fill="92D050"/>
          </w:tcPr>
          <w:p w14:paraId="2989FEDA" w14:textId="5E7E0187" w:rsidR="00FF709D" w:rsidRDefault="00FF709D" w:rsidP="009A23E3">
            <w:r>
              <w:rPr>
                <w:rFonts w:ascii="Arial" w:eastAsia="Arial" w:hAnsi="Arial" w:cs="Arial"/>
                <w:b/>
              </w:rPr>
              <w:t>Visual Literacy</w:t>
            </w:r>
          </w:p>
        </w:tc>
        <w:tc>
          <w:tcPr>
            <w:tcW w:w="2883" w:type="dxa"/>
          </w:tcPr>
          <w:p w14:paraId="7288B2F2" w14:textId="62089276" w:rsidR="00FF709D" w:rsidRPr="00FF709D" w:rsidRDefault="00FF709D" w:rsidP="00FF709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strong emotions that occur in a text and how the visual elements contribute to the message.</w:t>
            </w:r>
          </w:p>
        </w:tc>
        <w:tc>
          <w:tcPr>
            <w:tcW w:w="2883" w:type="dxa"/>
          </w:tcPr>
          <w:p w14:paraId="2E02B5FB" w14:textId="3852D729" w:rsidR="00FF709D" w:rsidRDefault="00FF709D" w:rsidP="009A23E3">
            <w:r w:rsidRPr="003E5B7F">
              <w:rPr>
                <w:rFonts w:ascii="Arial" w:eastAsia="Arial" w:hAnsi="Arial" w:cs="Arial"/>
                <w:highlight w:val="yellow"/>
              </w:rPr>
              <w:t>Describe how images add to, contradict, or multiply the meanings of words in a text, and compare images with the accompanying print text. EN1-VOCAB-01, EN1-UARL-01</w:t>
            </w:r>
          </w:p>
        </w:tc>
        <w:tc>
          <w:tcPr>
            <w:tcW w:w="5237" w:type="dxa"/>
          </w:tcPr>
          <w:p w14:paraId="6609C669" w14:textId="58F97683" w:rsidR="00FF709D" w:rsidRDefault="004B3881" w:rsidP="009A23E3">
            <w:r>
              <w:t xml:space="preserve">Discuss the videos: </w:t>
            </w:r>
            <w:hyperlink r:id="rId6" w:history="1">
              <w:r w:rsidRPr="004A76E1">
                <w:rPr>
                  <w:rStyle w:val="Hyperlink"/>
                </w:rPr>
                <w:t>https://nuwarra2.weebly.com/animals.html</w:t>
              </w:r>
            </w:hyperlink>
          </w:p>
          <w:p w14:paraId="0929D7BB" w14:textId="64D3B3B4" w:rsidR="004B3881" w:rsidRDefault="004B3881" w:rsidP="009A23E3"/>
        </w:tc>
        <w:tc>
          <w:tcPr>
            <w:tcW w:w="2344" w:type="dxa"/>
          </w:tcPr>
          <w:p w14:paraId="2545DDC7" w14:textId="77777777" w:rsidR="00FF709D" w:rsidRDefault="00FF709D" w:rsidP="009A23E3"/>
        </w:tc>
      </w:tr>
      <w:tr w:rsidR="009A23E3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9A23E3" w:rsidRPr="005D6ED9" w:rsidRDefault="009A23E3" w:rsidP="009A23E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Information Skills Process</w:t>
            </w:r>
          </w:p>
        </w:tc>
      </w:tr>
      <w:tr w:rsidR="009A23E3" w14:paraId="79D8D201" w14:textId="77777777" w:rsidTr="005D6ED9">
        <w:tc>
          <w:tcPr>
            <w:tcW w:w="2043" w:type="dxa"/>
            <w:shd w:val="clear" w:color="auto" w:fill="FFC000"/>
          </w:tcPr>
          <w:p w14:paraId="2844CFF9" w14:textId="02C75CDC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FFE599" w:themeFill="accent4" w:themeFillTint="66"/>
            <w:vAlign w:val="center"/>
          </w:tcPr>
          <w:p w14:paraId="72EB3E59" w14:textId="450DC174" w:rsidR="009A23E3" w:rsidRDefault="00FF709D" w:rsidP="009A23E3">
            <w:r>
              <w:rPr>
                <w:rFonts w:ascii="Arial" w:eastAsia="Arial" w:hAnsi="Arial" w:cs="Arial"/>
                <w:b/>
              </w:rPr>
              <w:t>Stage 1</w:t>
            </w:r>
          </w:p>
        </w:tc>
        <w:tc>
          <w:tcPr>
            <w:tcW w:w="5237" w:type="dxa"/>
          </w:tcPr>
          <w:p w14:paraId="26C2042C" w14:textId="77777777" w:rsidR="009A23E3" w:rsidRDefault="009A23E3" w:rsidP="009A23E3"/>
        </w:tc>
        <w:tc>
          <w:tcPr>
            <w:tcW w:w="2344" w:type="dxa"/>
          </w:tcPr>
          <w:p w14:paraId="7C26DC28" w14:textId="77777777" w:rsidR="009A23E3" w:rsidRDefault="009A23E3" w:rsidP="009A23E3"/>
        </w:tc>
      </w:tr>
      <w:tr w:rsidR="009A23E3" w14:paraId="75723D7F" w14:textId="77777777" w:rsidTr="005D6ED9">
        <w:tc>
          <w:tcPr>
            <w:tcW w:w="2043" w:type="dxa"/>
            <w:shd w:val="clear" w:color="auto" w:fill="FFC000"/>
          </w:tcPr>
          <w:p w14:paraId="049D14C8" w14:textId="77777777" w:rsidR="009A23E3" w:rsidRDefault="009A23E3" w:rsidP="009A23E3"/>
        </w:tc>
        <w:tc>
          <w:tcPr>
            <w:tcW w:w="5766" w:type="dxa"/>
            <w:gridSpan w:val="2"/>
            <w:shd w:val="clear" w:color="auto" w:fill="FFE599" w:themeFill="accent4" w:themeFillTint="66"/>
          </w:tcPr>
          <w:p w14:paraId="1932EA37" w14:textId="441B0F22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25AA981F" w14:textId="77777777" w:rsidR="009A23E3" w:rsidRDefault="009A23E3" w:rsidP="009A23E3"/>
        </w:tc>
        <w:tc>
          <w:tcPr>
            <w:tcW w:w="2344" w:type="dxa"/>
          </w:tcPr>
          <w:p w14:paraId="1C9AB082" w14:textId="77777777" w:rsidR="009A23E3" w:rsidRDefault="009A23E3" w:rsidP="009A23E3"/>
        </w:tc>
      </w:tr>
      <w:tr w:rsidR="00FF709D" w14:paraId="38604C65" w14:textId="77777777" w:rsidTr="00FF709D">
        <w:tc>
          <w:tcPr>
            <w:tcW w:w="2043" w:type="dxa"/>
            <w:shd w:val="clear" w:color="auto" w:fill="FFC000"/>
          </w:tcPr>
          <w:p w14:paraId="05BF8436" w14:textId="77777777" w:rsidR="00FF709D" w:rsidRDefault="00FF709D" w:rsidP="00FF709D"/>
        </w:tc>
        <w:tc>
          <w:tcPr>
            <w:tcW w:w="2883" w:type="dxa"/>
            <w:shd w:val="clear" w:color="auto" w:fill="FFC000"/>
            <w:vAlign w:val="center"/>
          </w:tcPr>
          <w:p w14:paraId="78F1075A" w14:textId="660276AB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FFC000"/>
            <w:vAlign w:val="center"/>
          </w:tcPr>
          <w:p w14:paraId="1F3FBC3F" w14:textId="078F738A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FFC000"/>
          </w:tcPr>
          <w:p w14:paraId="53481853" w14:textId="47DEE042" w:rsidR="00FF709D" w:rsidRPr="005D6ED9" w:rsidRDefault="00FF709D" w:rsidP="00FF709D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FF709D" w:rsidRPr="005D6ED9" w:rsidRDefault="00FF709D" w:rsidP="00FF709D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F638EF" w14:paraId="349C0E24" w14:textId="77777777" w:rsidTr="004F5A87">
        <w:tc>
          <w:tcPr>
            <w:tcW w:w="2043" w:type="dxa"/>
            <w:shd w:val="clear" w:color="auto" w:fill="FFC000"/>
          </w:tcPr>
          <w:p w14:paraId="2D13A93B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F638EF" w:rsidRDefault="00F638EF" w:rsidP="00F638EF"/>
        </w:tc>
        <w:tc>
          <w:tcPr>
            <w:tcW w:w="2883" w:type="dxa"/>
          </w:tcPr>
          <w:p w14:paraId="779BBC40" w14:textId="3FD7BC78" w:rsidR="00F638EF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3E5B7F">
              <w:rPr>
                <w:rFonts w:ascii="Arial" w:eastAsia="Arial" w:hAnsi="Arial" w:cs="Arial"/>
                <w:color w:val="000000"/>
                <w:highlight w:val="yellow"/>
              </w:rPr>
              <w:t>Locate the major Dewey areas within the library relevant to research topic</w:t>
            </w:r>
            <w:r w:rsidR="003E5B7F" w:rsidRPr="003E5B7F">
              <w:rPr>
                <w:rFonts w:ascii="Arial" w:eastAsia="Arial" w:hAnsi="Arial" w:cs="Arial"/>
                <w:color w:val="000000"/>
                <w:highlight w:val="yellow"/>
              </w:rPr>
              <w:t>.</w:t>
            </w:r>
          </w:p>
          <w:p w14:paraId="2C91DBF6" w14:textId="5266240E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Discusses the purpose of nonfiction text</w:t>
            </w:r>
            <w:r w:rsidR="003E5B7F">
              <w:rPr>
                <w:rFonts w:ascii="Arial" w:eastAsia="Arial" w:hAnsi="Arial" w:cs="Arial"/>
              </w:rPr>
              <w:t>.</w:t>
            </w:r>
          </w:p>
          <w:p w14:paraId="20ABCCC6" w14:textId="77777777" w:rsidR="00F638EF" w:rsidRDefault="00F638EF" w:rsidP="00F638EF"/>
        </w:tc>
        <w:tc>
          <w:tcPr>
            <w:tcW w:w="2883" w:type="dxa"/>
          </w:tcPr>
          <w:p w14:paraId="72B037D1" w14:textId="1F253A34" w:rsidR="00F638EF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Locate basic information from a given web site</w:t>
            </w:r>
            <w:r w:rsidR="003E5B7F">
              <w:rPr>
                <w:rFonts w:ascii="Arial" w:eastAsia="Arial" w:hAnsi="Arial" w:cs="Arial"/>
                <w:color w:val="000000"/>
              </w:rPr>
              <w:t>.</w:t>
            </w:r>
          </w:p>
          <w:p w14:paraId="6D5A49C1" w14:textId="33820C79" w:rsidR="00F638EF" w:rsidRDefault="00F638EF" w:rsidP="00F6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3E5B7F">
              <w:rPr>
                <w:rFonts w:ascii="Arial" w:eastAsia="Arial" w:hAnsi="Arial" w:cs="Arial"/>
                <w:color w:val="000000"/>
                <w:highlight w:val="yellow"/>
              </w:rPr>
              <w:t>Identifies / locates major sections of nonfiction text</w:t>
            </w:r>
            <w:r w:rsidRPr="003E5B7F">
              <w:rPr>
                <w:rFonts w:ascii="Arial" w:eastAsia="Arial" w:hAnsi="Arial" w:cs="Arial"/>
                <w:color w:val="000000"/>
                <w:highlight w:val="yellow"/>
              </w:rPr>
              <w:br/>
              <w:t xml:space="preserve">Uses shelf labels to </w:t>
            </w:r>
            <w:r w:rsidRPr="003E5B7F">
              <w:rPr>
                <w:rFonts w:ascii="Arial" w:eastAsia="Arial" w:hAnsi="Arial" w:cs="Arial"/>
                <w:color w:val="000000"/>
                <w:highlight w:val="yellow"/>
              </w:rPr>
              <w:lastRenderedPageBreak/>
              <w:t>assist in borrowing of nonfiction text</w:t>
            </w:r>
            <w:r w:rsidR="003E5B7F" w:rsidRPr="003E5B7F">
              <w:rPr>
                <w:rFonts w:ascii="Arial" w:eastAsia="Arial" w:hAnsi="Arial" w:cs="Arial"/>
                <w:color w:val="000000"/>
                <w:highlight w:val="yellow"/>
              </w:rPr>
              <w:t>.</w:t>
            </w:r>
          </w:p>
          <w:p w14:paraId="29FFFC00" w14:textId="12F01D96" w:rsidR="00F638EF" w:rsidRDefault="00F638EF" w:rsidP="00F638EF"/>
        </w:tc>
        <w:tc>
          <w:tcPr>
            <w:tcW w:w="5237" w:type="dxa"/>
          </w:tcPr>
          <w:p w14:paraId="64551152" w14:textId="77777777" w:rsidR="00F638EF" w:rsidRDefault="004B3881" w:rsidP="00F638EF">
            <w:r>
              <w:lastRenderedPageBreak/>
              <w:t xml:space="preserve">Dewey number for insects 595.7   </w:t>
            </w:r>
          </w:p>
          <w:p w14:paraId="2A0C548E" w14:textId="77777777" w:rsidR="004B3881" w:rsidRDefault="004B3881" w:rsidP="00F638EF">
            <w:r>
              <w:t>Students locate books about insects and find a fact to share.</w:t>
            </w:r>
          </w:p>
          <w:p w14:paraId="236C96F2" w14:textId="0104271F" w:rsidR="00F113B1" w:rsidRDefault="00F113B1" w:rsidP="00F638EF"/>
          <w:p w14:paraId="6DDF0C41" w14:textId="3B6E891A" w:rsidR="006210A3" w:rsidRDefault="006210A3" w:rsidP="00F638EF"/>
        </w:tc>
        <w:tc>
          <w:tcPr>
            <w:tcW w:w="2344" w:type="dxa"/>
          </w:tcPr>
          <w:p w14:paraId="20E60D61" w14:textId="4EF6CEE6" w:rsidR="00F638EF" w:rsidRDefault="00E173AE" w:rsidP="00F638EF">
            <w:r>
              <w:t>Observation</w:t>
            </w:r>
          </w:p>
        </w:tc>
      </w:tr>
      <w:tr w:rsidR="007E40BF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7E40BF" w:rsidRPr="007E40BF" w:rsidRDefault="007E40BF" w:rsidP="007E40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7E40B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7E40BF" w:rsidRPr="00E173AE" w:rsidRDefault="007E40BF" w:rsidP="007E40BF">
            <w:pPr>
              <w:jc w:val="center"/>
              <w:rPr>
                <w:color w:val="FFFFFF" w:themeColor="background1"/>
              </w:rPr>
            </w:pPr>
            <w:r w:rsidRPr="00E173AE">
              <w:rPr>
                <w:rFonts w:ascii="Arial" w:eastAsia="Arial" w:hAnsi="Arial" w:cs="Arial"/>
                <w:b/>
                <w:color w:val="FFFFFF" w:themeColor="background1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3771AB7F" w:rsidR="007E40BF" w:rsidRPr="00FF709D" w:rsidRDefault="00FF709D" w:rsidP="007E40BF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5237" w:type="dxa"/>
          </w:tcPr>
          <w:p w14:paraId="50A778EE" w14:textId="77777777" w:rsidR="007E40BF" w:rsidRDefault="007E40BF" w:rsidP="007E40BF"/>
        </w:tc>
        <w:tc>
          <w:tcPr>
            <w:tcW w:w="2344" w:type="dxa"/>
          </w:tcPr>
          <w:p w14:paraId="43D734E0" w14:textId="77777777" w:rsidR="007E40BF" w:rsidRDefault="007E40BF" w:rsidP="007E40BF"/>
        </w:tc>
      </w:tr>
      <w:tr w:rsidR="007E40BF" w:rsidRPr="007E40BF" w14:paraId="556A8E93" w14:textId="77777777" w:rsidTr="005D6ED9">
        <w:tc>
          <w:tcPr>
            <w:tcW w:w="2043" w:type="dxa"/>
            <w:shd w:val="clear" w:color="auto" w:fill="7030A0"/>
            <w:vAlign w:val="center"/>
          </w:tcPr>
          <w:p w14:paraId="733D981D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7E40BF" w:rsidRPr="007E40BF" w:rsidRDefault="005D6ED9" w:rsidP="007E40B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</w:t>
            </w:r>
            <w:r w:rsidR="007E40BF" w:rsidRPr="005D6ED9">
              <w:rPr>
                <w:rFonts w:ascii="Arial" w:eastAsia="Arial" w:hAnsi="Arial" w:cs="Arial"/>
                <w:b/>
                <w:color w:val="000000" w:themeColor="text1"/>
              </w:rPr>
              <w:t xml:space="preserve"> able to:</w:t>
            </w:r>
          </w:p>
        </w:tc>
        <w:tc>
          <w:tcPr>
            <w:tcW w:w="5237" w:type="dxa"/>
          </w:tcPr>
          <w:p w14:paraId="75895597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</w:tr>
      <w:tr w:rsidR="00FF709D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FF709D" w:rsidRPr="007E40BF" w:rsidRDefault="00FF709D" w:rsidP="00FF709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55F3A213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7E9D9BA6" w:rsidR="00FF709D" w:rsidRDefault="00FF709D" w:rsidP="00FF709D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>Year 2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FF709D" w:rsidRPr="007E40BF" w:rsidRDefault="00FF709D" w:rsidP="00FF709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F638EF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4A1226E9" w14:textId="18B70709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3E5B7F">
              <w:rPr>
                <w:rFonts w:ascii="Arial" w:eastAsia="Arial" w:hAnsi="Arial" w:cs="Arial"/>
                <w:highlight w:val="yellow"/>
              </w:rPr>
              <w:t>Understands that the library is a classroom with specific library rules.</w:t>
            </w:r>
          </w:p>
          <w:p w14:paraId="52A75137" w14:textId="77777777" w:rsidR="00F638EF" w:rsidRDefault="00F638EF" w:rsidP="00F638EF"/>
        </w:tc>
        <w:tc>
          <w:tcPr>
            <w:tcW w:w="2883" w:type="dxa"/>
          </w:tcPr>
          <w:p w14:paraId="356B9A6D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3E5B7F">
              <w:rPr>
                <w:rFonts w:ascii="Arial" w:eastAsia="Arial" w:hAnsi="Arial" w:cs="Arial"/>
                <w:highlight w:val="yellow"/>
              </w:rPr>
              <w:t>Understands that the library is a classroom with specific library rules.</w:t>
            </w:r>
          </w:p>
          <w:p w14:paraId="10299C83" w14:textId="4561C3F4" w:rsidR="00F638EF" w:rsidRDefault="00F638EF" w:rsidP="00F638EF"/>
        </w:tc>
        <w:tc>
          <w:tcPr>
            <w:tcW w:w="5237" w:type="dxa"/>
          </w:tcPr>
          <w:p w14:paraId="153A7AB1" w14:textId="68CECC1A" w:rsidR="00F638EF" w:rsidRDefault="004B3881" w:rsidP="00F638EF">
            <w:r>
              <w:t>Review each term</w:t>
            </w:r>
            <w:r w:rsidR="004D4896">
              <w:t xml:space="preserve"> on the word wall.</w:t>
            </w:r>
          </w:p>
        </w:tc>
        <w:tc>
          <w:tcPr>
            <w:tcW w:w="2344" w:type="dxa"/>
          </w:tcPr>
          <w:p w14:paraId="7F81960A" w14:textId="77777777" w:rsidR="00F638EF" w:rsidRDefault="00F638EF" w:rsidP="00F638EF"/>
        </w:tc>
      </w:tr>
      <w:tr w:rsidR="00F638EF" w14:paraId="3782F780" w14:textId="77777777" w:rsidTr="00A87C35">
        <w:tc>
          <w:tcPr>
            <w:tcW w:w="2043" w:type="dxa"/>
            <w:shd w:val="clear" w:color="auto" w:fill="7030A0"/>
            <w:vAlign w:val="center"/>
          </w:tcPr>
          <w:p w14:paraId="1E49DBF3" w14:textId="3666AB9A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2883" w:type="dxa"/>
          </w:tcPr>
          <w:p w14:paraId="0487380E" w14:textId="55852D97" w:rsidR="00F638EF" w:rsidRDefault="00F638EF" w:rsidP="00F638EF">
            <w:r w:rsidRPr="00E173AE">
              <w:rPr>
                <w:rFonts w:ascii="Arial" w:eastAsia="Arial" w:hAnsi="Arial" w:cs="Arial"/>
              </w:rPr>
              <w:t>Metalanguage of the library – call number, shelf label, shelf marker, Orbit, Dewey, circulation desk, return tray or slot, reference, etc. EN1-VOCAB-01</w:t>
            </w:r>
          </w:p>
        </w:tc>
        <w:tc>
          <w:tcPr>
            <w:tcW w:w="2883" w:type="dxa"/>
          </w:tcPr>
          <w:p w14:paraId="1287B0A7" w14:textId="7132D6EA" w:rsidR="00F638EF" w:rsidRDefault="00F638EF" w:rsidP="00F638EF">
            <w:r w:rsidRPr="003E5B7F">
              <w:rPr>
                <w:rFonts w:ascii="Arial" w:eastAsia="Arial" w:hAnsi="Arial" w:cs="Arial"/>
                <w:highlight w:val="yellow"/>
              </w:rPr>
              <w:t>Metalanguage of the library – call number, barcode, shelf label, shelf marker, Orbit, Oliver, Dewey, circulation desk, return tray or slot, reference, etc. EN1-VOCAB-01</w:t>
            </w:r>
          </w:p>
        </w:tc>
        <w:tc>
          <w:tcPr>
            <w:tcW w:w="5237" w:type="dxa"/>
          </w:tcPr>
          <w:p w14:paraId="7F107E20" w14:textId="77777777" w:rsidR="00E173AE" w:rsidRPr="008C7552" w:rsidRDefault="00E173AE" w:rsidP="00E173AE">
            <w:pPr>
              <w:rPr>
                <w:rFonts w:cstheme="minorHAnsi"/>
                <w:b/>
                <w:bCs/>
              </w:rPr>
            </w:pPr>
            <w:r w:rsidRPr="008C7552">
              <w:rPr>
                <w:rFonts w:cstheme="minorHAnsi"/>
                <w:b/>
                <w:bCs/>
              </w:rPr>
              <w:t>Year 2</w:t>
            </w:r>
          </w:p>
          <w:p w14:paraId="36C394C0" w14:textId="77777777" w:rsidR="00E173AE" w:rsidRDefault="00E173AE" w:rsidP="00E173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Books – type your answers PowerPoint.</w:t>
            </w:r>
          </w:p>
          <w:p w14:paraId="082E5ECC" w14:textId="77777777" w:rsidR="00E173AE" w:rsidRDefault="00E173AE" w:rsidP="00E173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– </w:t>
            </w:r>
            <w:r w:rsidRPr="005822A6">
              <w:rPr>
                <w:rFonts w:cstheme="minorHAnsi"/>
              </w:rPr>
              <w:t xml:space="preserve">drag ’n’ drop </w:t>
            </w:r>
            <w:r>
              <w:rPr>
                <w:rFonts w:cstheme="minorHAnsi"/>
              </w:rPr>
              <w:t>matching PowerPoint.</w:t>
            </w:r>
          </w:p>
          <w:p w14:paraId="75F771CD" w14:textId="77777777" w:rsidR="00E173AE" w:rsidRDefault="00E173AE" w:rsidP="00E173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Books – guided presentation project PowerPoint.</w:t>
            </w:r>
          </w:p>
          <w:p w14:paraId="7CE096B6" w14:textId="139966FC" w:rsidR="00F638EF" w:rsidRDefault="00F638EF" w:rsidP="00F638EF"/>
        </w:tc>
        <w:tc>
          <w:tcPr>
            <w:tcW w:w="2344" w:type="dxa"/>
          </w:tcPr>
          <w:p w14:paraId="30A47275" w14:textId="77777777" w:rsidR="00E173AE" w:rsidRPr="009E2BA5" w:rsidRDefault="00E173AE" w:rsidP="00E173AE">
            <w:pPr>
              <w:rPr>
                <w:rFonts w:cstheme="minorHAnsi"/>
                <w:b/>
                <w:bCs/>
              </w:rPr>
            </w:pPr>
            <w:r w:rsidRPr="009E2BA5">
              <w:rPr>
                <w:rFonts w:cstheme="minorHAnsi"/>
                <w:b/>
                <w:bCs/>
              </w:rPr>
              <w:t>Year 2</w:t>
            </w:r>
          </w:p>
          <w:p w14:paraId="2FC7AE39" w14:textId="77777777" w:rsidR="00E173AE" w:rsidRPr="009E2BA5" w:rsidRDefault="00E173AE" w:rsidP="00E173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E2BA5">
              <w:rPr>
                <w:rFonts w:cstheme="minorHAnsi"/>
              </w:rPr>
              <w:t>Mark online</w:t>
            </w:r>
          </w:p>
          <w:p w14:paraId="1A7391A2" w14:textId="77777777" w:rsidR="00E173AE" w:rsidRPr="009E2BA5" w:rsidRDefault="00E173AE" w:rsidP="00E173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E2BA5">
              <w:rPr>
                <w:rFonts w:cstheme="minorHAnsi"/>
              </w:rPr>
              <w:t>Observation</w:t>
            </w:r>
          </w:p>
          <w:p w14:paraId="5EA6ADEB" w14:textId="77777777" w:rsidR="00E173AE" w:rsidRPr="009E2BA5" w:rsidRDefault="00E173AE" w:rsidP="00E173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E2BA5">
              <w:rPr>
                <w:rFonts w:cstheme="minorHAnsi"/>
              </w:rPr>
              <w:t>Mark online</w:t>
            </w:r>
          </w:p>
          <w:p w14:paraId="3B6B07CF" w14:textId="3AEA711E" w:rsidR="00E173AE" w:rsidRPr="00E173AE" w:rsidRDefault="00E173AE" w:rsidP="00E173AE">
            <w:pPr>
              <w:rPr>
                <w:rFonts w:cstheme="minorHAnsi"/>
              </w:rPr>
            </w:pPr>
          </w:p>
          <w:p w14:paraId="4F02BFC0" w14:textId="77777777" w:rsidR="00F638EF" w:rsidRDefault="00F638EF" w:rsidP="00F638EF"/>
        </w:tc>
      </w:tr>
      <w:tr w:rsidR="00F638EF" w14:paraId="360F90A5" w14:textId="77777777" w:rsidTr="00A87C35">
        <w:tc>
          <w:tcPr>
            <w:tcW w:w="2043" w:type="dxa"/>
            <w:shd w:val="clear" w:color="auto" w:fill="7030A0"/>
            <w:vAlign w:val="center"/>
          </w:tcPr>
          <w:p w14:paraId="1C322FBA" w14:textId="77E38232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of books</w:t>
            </w:r>
          </w:p>
        </w:tc>
        <w:tc>
          <w:tcPr>
            <w:tcW w:w="2883" w:type="dxa"/>
          </w:tcPr>
          <w:p w14:paraId="5E7C6192" w14:textId="466BBFC6" w:rsidR="00F638EF" w:rsidRPr="00E173AE" w:rsidRDefault="00F638EF" w:rsidP="00F638EF">
            <w:r w:rsidRPr="00E173AE">
              <w:rPr>
                <w:rFonts w:ascii="Arial" w:eastAsia="Arial" w:hAnsi="Arial" w:cs="Arial"/>
              </w:rPr>
              <w:t>Metalanguage of books - cover, pages, spine, etc. EN1-VOCAB-01</w:t>
            </w:r>
          </w:p>
        </w:tc>
        <w:tc>
          <w:tcPr>
            <w:tcW w:w="2883" w:type="dxa"/>
          </w:tcPr>
          <w:p w14:paraId="4C5DADFD" w14:textId="2EA8F702" w:rsidR="00F638EF" w:rsidRDefault="00F638EF" w:rsidP="00F638EF">
            <w:r w:rsidRPr="008545AA">
              <w:rPr>
                <w:rFonts w:ascii="Arial" w:eastAsia="Arial" w:hAnsi="Arial" w:cs="Arial"/>
                <w:color w:val="000000" w:themeColor="text1"/>
                <w:highlight w:val="yellow"/>
              </w:rPr>
              <w:t>Metalanguage of books - cover, pages, spine, etc. EN1-VOCAB-01</w:t>
            </w:r>
          </w:p>
        </w:tc>
        <w:tc>
          <w:tcPr>
            <w:tcW w:w="5237" w:type="dxa"/>
          </w:tcPr>
          <w:p w14:paraId="1418E28B" w14:textId="67C6F589" w:rsidR="00F638EF" w:rsidRDefault="00E173AE" w:rsidP="00F638EF">
            <w:r>
              <w:t>As above</w:t>
            </w:r>
          </w:p>
        </w:tc>
        <w:tc>
          <w:tcPr>
            <w:tcW w:w="2344" w:type="dxa"/>
          </w:tcPr>
          <w:p w14:paraId="19B7AA5E" w14:textId="77777777" w:rsidR="00F638EF" w:rsidRDefault="00F638EF" w:rsidP="00F638EF"/>
        </w:tc>
      </w:tr>
      <w:tr w:rsidR="00F638EF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72D0EE45" w14:textId="2318C6AB" w:rsidR="00F638EF" w:rsidRDefault="00F638EF" w:rsidP="00F638EF">
            <w:r w:rsidRPr="003E5B7F">
              <w:rPr>
                <w:rFonts w:ascii="Arial" w:eastAsia="Arial" w:hAnsi="Arial" w:cs="Arial"/>
                <w:highlight w:val="yellow"/>
              </w:rPr>
              <w:t>Recognises call number and understands its purpose. ENE-PRINT-01</w:t>
            </w:r>
          </w:p>
        </w:tc>
        <w:tc>
          <w:tcPr>
            <w:tcW w:w="2883" w:type="dxa"/>
          </w:tcPr>
          <w:p w14:paraId="47380F54" w14:textId="088A57C8" w:rsidR="00F638EF" w:rsidRDefault="00F638EF" w:rsidP="00F638EF">
            <w:r w:rsidRPr="003E5B7F">
              <w:rPr>
                <w:rFonts w:ascii="Arial" w:eastAsia="Arial" w:hAnsi="Arial" w:cs="Arial"/>
                <w:highlight w:val="yellow"/>
              </w:rPr>
              <w:t>Recognises the function of different book labels, e.g., PRC, etc. ENE-PRINT-01</w:t>
            </w:r>
          </w:p>
        </w:tc>
        <w:tc>
          <w:tcPr>
            <w:tcW w:w="5237" w:type="dxa"/>
          </w:tcPr>
          <w:p w14:paraId="7B68F34F" w14:textId="7C02BCAE" w:rsidR="00F638EF" w:rsidRDefault="00E173AE" w:rsidP="00F638EF">
            <w:r>
              <w:t>Find books on insects 595.7</w:t>
            </w:r>
          </w:p>
        </w:tc>
        <w:tc>
          <w:tcPr>
            <w:tcW w:w="2344" w:type="dxa"/>
          </w:tcPr>
          <w:p w14:paraId="044B0A20" w14:textId="77777777" w:rsidR="00F638EF" w:rsidRDefault="00F638EF" w:rsidP="00F638EF"/>
        </w:tc>
      </w:tr>
      <w:tr w:rsidR="00F638EF" w14:paraId="111DB98B" w14:textId="77777777" w:rsidTr="00A87C35">
        <w:tc>
          <w:tcPr>
            <w:tcW w:w="2043" w:type="dxa"/>
            <w:shd w:val="clear" w:color="auto" w:fill="7030A0"/>
            <w:vAlign w:val="center"/>
          </w:tcPr>
          <w:p w14:paraId="675F05FF" w14:textId="77777777" w:rsidR="00F638EF" w:rsidRPr="007E40BF" w:rsidRDefault="00F638EF" w:rsidP="00F638E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4375ED8A" w:rsidR="00F638EF" w:rsidRPr="007E40BF" w:rsidRDefault="00000000" w:rsidP="00F638EF">
            <w:pPr>
              <w:jc w:val="center"/>
              <w:rPr>
                <w:color w:val="FFFFFF" w:themeColor="background1"/>
              </w:rPr>
            </w:pPr>
            <w:hyperlink r:id="rId7">
              <w:r w:rsidR="00F638EF"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YouTube</w:t>
              </w:r>
            </w:hyperlink>
          </w:p>
        </w:tc>
        <w:tc>
          <w:tcPr>
            <w:tcW w:w="2883" w:type="dxa"/>
          </w:tcPr>
          <w:p w14:paraId="0572BB9F" w14:textId="6BFA26AA" w:rsidR="00F638EF" w:rsidRDefault="00000000" w:rsidP="00F638EF">
            <w:hyperlink r:id="rId8">
              <w:r w:rsidR="00F638EF">
                <w:rPr>
                  <w:rFonts w:ascii="Arial" w:eastAsia="Arial" w:hAnsi="Arial" w:cs="Arial"/>
                  <w:color w:val="1155CC"/>
                  <w:u w:val="single"/>
                </w:rPr>
                <w:t>Identifies and understands</w:t>
              </w:r>
            </w:hyperlink>
            <w:r w:rsidR="00F638EF">
              <w:rPr>
                <w:rFonts w:ascii="Arial" w:eastAsia="Arial" w:hAnsi="Arial" w:cs="Arial"/>
              </w:rPr>
              <w:t xml:space="preserve"> the function of - cover, title, blurb, spine, end pages, index, </w:t>
            </w:r>
            <w:r w:rsidR="00F638EF">
              <w:rPr>
                <w:rFonts w:ascii="Arial" w:eastAsia="Arial" w:hAnsi="Arial" w:cs="Arial"/>
              </w:rPr>
              <w:lastRenderedPageBreak/>
              <w:t>glossary. EN1-UARL-01, EN1-VOCAB-01</w:t>
            </w:r>
          </w:p>
        </w:tc>
        <w:tc>
          <w:tcPr>
            <w:tcW w:w="2883" w:type="dxa"/>
          </w:tcPr>
          <w:p w14:paraId="09EF4E82" w14:textId="76AA330D" w:rsidR="00F638EF" w:rsidRDefault="00F638EF" w:rsidP="00F638EF">
            <w:r w:rsidRPr="008545AA">
              <w:rPr>
                <w:rFonts w:ascii="Arial" w:eastAsia="Arial" w:hAnsi="Arial" w:cs="Arial"/>
                <w:highlight w:val="yellow"/>
              </w:rPr>
              <w:lastRenderedPageBreak/>
              <w:t xml:space="preserve">Can identify the </w:t>
            </w:r>
            <w:r w:rsidRPr="008545AA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different parts </w:t>
            </w:r>
            <w:r w:rsidRPr="008545AA">
              <w:rPr>
                <w:rFonts w:ascii="Arial" w:eastAsia="Arial" w:hAnsi="Arial" w:cs="Arial"/>
                <w:highlight w:val="yellow"/>
              </w:rPr>
              <w:t>of a book and understands their function. EN1-UARL-01, EN1-VOCAB-01</w:t>
            </w:r>
          </w:p>
        </w:tc>
        <w:tc>
          <w:tcPr>
            <w:tcW w:w="5237" w:type="dxa"/>
          </w:tcPr>
          <w:p w14:paraId="28581AA0" w14:textId="77777777" w:rsidR="00E173AE" w:rsidRPr="008C7552" w:rsidRDefault="00E173AE" w:rsidP="00E173AE">
            <w:pPr>
              <w:rPr>
                <w:rFonts w:cstheme="minorHAnsi"/>
                <w:b/>
                <w:bCs/>
              </w:rPr>
            </w:pPr>
            <w:r w:rsidRPr="008C7552">
              <w:rPr>
                <w:rFonts w:cstheme="minorHAnsi"/>
                <w:b/>
                <w:bCs/>
              </w:rPr>
              <w:t>Year 2</w:t>
            </w:r>
          </w:p>
          <w:p w14:paraId="57022F7C" w14:textId="77777777" w:rsidR="00E173AE" w:rsidRDefault="00E173AE" w:rsidP="00E173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Books – type your answers PowerPoint.</w:t>
            </w:r>
          </w:p>
          <w:p w14:paraId="09E48D34" w14:textId="77777777" w:rsidR="00E173AE" w:rsidRDefault="00E173AE" w:rsidP="00E173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– </w:t>
            </w:r>
            <w:r w:rsidRPr="005822A6">
              <w:rPr>
                <w:rFonts w:cstheme="minorHAnsi"/>
              </w:rPr>
              <w:t xml:space="preserve">drag ’n’ drop </w:t>
            </w:r>
            <w:r>
              <w:rPr>
                <w:rFonts w:cstheme="minorHAnsi"/>
              </w:rPr>
              <w:t>matching PowerPoint.</w:t>
            </w:r>
          </w:p>
          <w:p w14:paraId="2009BF9C" w14:textId="77777777" w:rsidR="00E173AE" w:rsidRDefault="00E173AE" w:rsidP="00E173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Books – guided presentation project PowerPoint.</w:t>
            </w:r>
          </w:p>
          <w:p w14:paraId="122316FD" w14:textId="0F50C311" w:rsidR="00F638EF" w:rsidRDefault="00F638EF" w:rsidP="00F638EF"/>
        </w:tc>
        <w:tc>
          <w:tcPr>
            <w:tcW w:w="2344" w:type="dxa"/>
          </w:tcPr>
          <w:p w14:paraId="08EF6016" w14:textId="77777777" w:rsidR="00E173AE" w:rsidRPr="009E2BA5" w:rsidRDefault="00E173AE" w:rsidP="00E173AE">
            <w:pPr>
              <w:rPr>
                <w:rFonts w:cstheme="minorHAnsi"/>
                <w:b/>
                <w:bCs/>
              </w:rPr>
            </w:pPr>
            <w:r w:rsidRPr="009E2BA5">
              <w:rPr>
                <w:rFonts w:cstheme="minorHAnsi"/>
                <w:b/>
                <w:bCs/>
              </w:rPr>
              <w:lastRenderedPageBreak/>
              <w:t>Year 2</w:t>
            </w:r>
          </w:p>
          <w:p w14:paraId="6245DE91" w14:textId="77777777" w:rsidR="00E173AE" w:rsidRPr="009E2BA5" w:rsidRDefault="00E173AE" w:rsidP="00E173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E2BA5">
              <w:rPr>
                <w:rFonts w:cstheme="minorHAnsi"/>
              </w:rPr>
              <w:t>Mark online</w:t>
            </w:r>
          </w:p>
          <w:p w14:paraId="2D7851D2" w14:textId="77777777" w:rsidR="00E173AE" w:rsidRPr="009E2BA5" w:rsidRDefault="00E173AE" w:rsidP="00E173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E2BA5">
              <w:rPr>
                <w:rFonts w:cstheme="minorHAnsi"/>
              </w:rPr>
              <w:t>Observation</w:t>
            </w:r>
          </w:p>
          <w:p w14:paraId="7BE7A367" w14:textId="77777777" w:rsidR="00E173AE" w:rsidRPr="009E2BA5" w:rsidRDefault="00E173AE" w:rsidP="00E173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E2BA5">
              <w:rPr>
                <w:rFonts w:cstheme="minorHAnsi"/>
              </w:rPr>
              <w:t>Mark online</w:t>
            </w:r>
          </w:p>
          <w:p w14:paraId="6735AC3E" w14:textId="7DE658F3" w:rsidR="00F638EF" w:rsidRDefault="00F638EF" w:rsidP="00F638EF"/>
        </w:tc>
      </w:tr>
      <w:tr w:rsidR="00F638EF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6F524AC7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3E5B7F">
              <w:rPr>
                <w:rFonts w:ascii="Arial" w:eastAsia="Arial" w:hAnsi="Arial" w:cs="Arial"/>
                <w:highlight w:val="yellow"/>
              </w:rPr>
              <w:t xml:space="preserve">Borrow and return regularly from certain </w:t>
            </w:r>
            <w:proofErr w:type="gramStart"/>
            <w:r w:rsidRPr="003E5B7F">
              <w:rPr>
                <w:rFonts w:ascii="Arial" w:eastAsia="Arial" w:hAnsi="Arial" w:cs="Arial"/>
                <w:highlight w:val="yellow"/>
              </w:rPr>
              <w:t>collections</w:t>
            </w:r>
            <w:proofErr w:type="gramEnd"/>
          </w:p>
          <w:p w14:paraId="6FE7F4A7" w14:textId="77777777" w:rsidR="00F638EF" w:rsidRDefault="00F638EF" w:rsidP="00F638EF"/>
        </w:tc>
        <w:tc>
          <w:tcPr>
            <w:tcW w:w="2883" w:type="dxa"/>
          </w:tcPr>
          <w:p w14:paraId="430B9A58" w14:textId="77777777" w:rsidR="00F638EF" w:rsidRDefault="00F638EF" w:rsidP="00F638EF">
            <w:pPr>
              <w:spacing w:before="120" w:after="120"/>
              <w:rPr>
                <w:rFonts w:ascii="Arial" w:eastAsia="Arial" w:hAnsi="Arial" w:cs="Arial"/>
              </w:rPr>
            </w:pPr>
            <w:r w:rsidRPr="003E5B7F">
              <w:rPr>
                <w:rFonts w:ascii="Arial" w:eastAsia="Arial" w:hAnsi="Arial" w:cs="Arial"/>
                <w:highlight w:val="yellow"/>
              </w:rPr>
              <w:t>Borrow both fiction and non-fiction books.</w:t>
            </w:r>
          </w:p>
          <w:p w14:paraId="010248DE" w14:textId="080982B4" w:rsidR="00F638EF" w:rsidRDefault="00F638EF" w:rsidP="00F638EF"/>
        </w:tc>
        <w:tc>
          <w:tcPr>
            <w:tcW w:w="5237" w:type="dxa"/>
          </w:tcPr>
          <w:p w14:paraId="2E3DB2FC" w14:textId="6EB2EBBE" w:rsidR="00F638EF" w:rsidRDefault="00F113B1" w:rsidP="00F638EF">
            <w:r>
              <w:t>Weekly</w:t>
            </w:r>
          </w:p>
        </w:tc>
        <w:tc>
          <w:tcPr>
            <w:tcW w:w="2344" w:type="dxa"/>
          </w:tcPr>
          <w:p w14:paraId="100839E7" w14:textId="77777777" w:rsidR="00F638EF" w:rsidRDefault="00F638EF" w:rsidP="00F638EF"/>
        </w:tc>
      </w:tr>
      <w:tr w:rsidR="00F638EF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F638EF" w:rsidRPr="007E40BF" w:rsidRDefault="00F638EF" w:rsidP="00F638E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6862D272" w:rsidR="00F638EF" w:rsidRDefault="00F638EF" w:rsidP="00F638EF">
            <w:r w:rsidRPr="003E5B7F">
              <w:rPr>
                <w:rFonts w:ascii="Arial" w:eastAsia="Arial" w:hAnsi="Arial" w:cs="Arial"/>
                <w:highlight w:val="yellow"/>
              </w:rPr>
              <w:t>Uses call number to return books to the right place in the picture book/JF section. EN1-RECOM-01</w:t>
            </w:r>
          </w:p>
        </w:tc>
        <w:tc>
          <w:tcPr>
            <w:tcW w:w="2883" w:type="dxa"/>
          </w:tcPr>
          <w:p w14:paraId="7EE987F5" w14:textId="32303F2C" w:rsidR="00F638EF" w:rsidRDefault="00F638EF" w:rsidP="00F638EF">
            <w:r w:rsidRPr="003E5B7F">
              <w:rPr>
                <w:rFonts w:ascii="Arial" w:eastAsia="Arial" w:hAnsi="Arial" w:cs="Arial"/>
                <w:highlight w:val="yellow"/>
              </w:rPr>
              <w:t>Uses call number to place fiction books on the correct shelf. EN1-RECOM-01</w:t>
            </w:r>
          </w:p>
        </w:tc>
        <w:tc>
          <w:tcPr>
            <w:tcW w:w="5237" w:type="dxa"/>
          </w:tcPr>
          <w:p w14:paraId="27994CB8" w14:textId="41636FA7" w:rsidR="00F638EF" w:rsidRDefault="00F113B1" w:rsidP="00F638EF">
            <w:r>
              <w:t>Weekly</w:t>
            </w:r>
          </w:p>
        </w:tc>
        <w:tc>
          <w:tcPr>
            <w:tcW w:w="2344" w:type="dxa"/>
          </w:tcPr>
          <w:p w14:paraId="3F2107EF" w14:textId="77777777" w:rsidR="00F638EF" w:rsidRDefault="00F638EF" w:rsidP="00F638EF"/>
        </w:tc>
      </w:tr>
      <w:tr w:rsidR="00F638EF" w14:paraId="365A494B" w14:textId="77777777" w:rsidTr="005D6ED9">
        <w:tc>
          <w:tcPr>
            <w:tcW w:w="2043" w:type="dxa"/>
          </w:tcPr>
          <w:p w14:paraId="76C1B87F" w14:textId="77777777" w:rsidR="00F638EF" w:rsidRDefault="00F638EF" w:rsidP="00F638EF"/>
        </w:tc>
        <w:tc>
          <w:tcPr>
            <w:tcW w:w="5766" w:type="dxa"/>
            <w:gridSpan w:val="2"/>
          </w:tcPr>
          <w:p w14:paraId="00CFC8F7" w14:textId="77777777" w:rsidR="00F638EF" w:rsidRDefault="00F638EF" w:rsidP="00F638EF"/>
        </w:tc>
        <w:tc>
          <w:tcPr>
            <w:tcW w:w="5237" w:type="dxa"/>
          </w:tcPr>
          <w:p w14:paraId="0E6309BE" w14:textId="77777777" w:rsidR="00F638EF" w:rsidRDefault="00F638EF" w:rsidP="00F638EF"/>
        </w:tc>
        <w:tc>
          <w:tcPr>
            <w:tcW w:w="2344" w:type="dxa"/>
          </w:tcPr>
          <w:p w14:paraId="087973C0" w14:textId="77777777" w:rsidR="00F638EF" w:rsidRDefault="00F638EF" w:rsidP="00F638EF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0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1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2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3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E2597A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C2018C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5C59F84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3F0470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DD2AA4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1B1E2AE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94F2814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39FC47F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53523FC9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Stage 1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  <w:r w:rsidR="008545AA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</w:t>
      </w:r>
      <w:r w:rsidR="008545AA" w:rsidRPr="008545AA">
        <w:rPr>
          <w:rFonts w:ascii="Arial" w:eastAsia="Arial" w:hAnsi="Arial" w:cs="Arial"/>
          <w:color w:val="000000" w:themeColor="text1"/>
          <w:sz w:val="40"/>
          <w:szCs w:val="40"/>
        </w:rPr>
        <w:t>(possible outline)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F638EF" w14:paraId="40CF0C31" w14:textId="77777777" w:rsidTr="00233A2E">
        <w:trPr>
          <w:trHeight w:val="417"/>
        </w:trPr>
        <w:tc>
          <w:tcPr>
            <w:tcW w:w="2669" w:type="dxa"/>
          </w:tcPr>
          <w:p w14:paraId="5EE3485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505A895E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3C54C69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B53A131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25BA4D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F638EF" w14:paraId="4B9D223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213900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3899A1D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70EA132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5EED264A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4AE2D965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7BBAE2D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F638EF" w14:paraId="01C04237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6360579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CD1F7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6C8FD6D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65327F80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5D5239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367D6173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3103A3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095333C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6DB3894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CBCA</w:t>
            </w:r>
          </w:p>
          <w:p w14:paraId="73163D9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74589B2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F638EF" w14:paraId="716F52F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B8F592" w14:textId="77777777" w:rsidR="00F638EF" w:rsidRDefault="00F638EF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1DB1C7B9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4847BAFB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02DD008F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736B2B76" w14:textId="77777777" w:rsidR="00F638EF" w:rsidRDefault="00F638EF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562F416D" w14:textId="2A710DAC" w:rsidR="005D6ED9" w:rsidRPr="008545AA" w:rsidRDefault="005D6ED9" w:rsidP="008545AA">
      <w:pPr>
        <w:spacing w:line="360" w:lineRule="auto"/>
        <w:rPr>
          <w:rFonts w:ascii="Arial" w:eastAsia="Arial" w:hAnsi="Arial" w:cs="Arial"/>
        </w:rPr>
      </w:pPr>
    </w:p>
    <w:sectPr w:rsidR="005D6ED9" w:rsidRPr="008545AA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BF"/>
    <w:multiLevelType w:val="hybridMultilevel"/>
    <w:tmpl w:val="F912AF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4082"/>
    <w:multiLevelType w:val="hybridMultilevel"/>
    <w:tmpl w:val="C37AD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35D5"/>
    <w:multiLevelType w:val="hybridMultilevel"/>
    <w:tmpl w:val="F912A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95603"/>
    <w:multiLevelType w:val="hybridMultilevel"/>
    <w:tmpl w:val="C37AD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70467">
    <w:abstractNumId w:val="3"/>
  </w:num>
  <w:num w:numId="2" w16cid:durableId="2072120622">
    <w:abstractNumId w:val="1"/>
  </w:num>
  <w:num w:numId="3" w16cid:durableId="609817001">
    <w:abstractNumId w:val="2"/>
  </w:num>
  <w:num w:numId="4" w16cid:durableId="147675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3D1AA3"/>
    <w:rsid w:val="003E5B7F"/>
    <w:rsid w:val="00407652"/>
    <w:rsid w:val="004B3881"/>
    <w:rsid w:val="004D4896"/>
    <w:rsid w:val="004E5BB4"/>
    <w:rsid w:val="005523B9"/>
    <w:rsid w:val="005D6ED9"/>
    <w:rsid w:val="006210A3"/>
    <w:rsid w:val="00755865"/>
    <w:rsid w:val="007E40BF"/>
    <w:rsid w:val="008545AA"/>
    <w:rsid w:val="00863685"/>
    <w:rsid w:val="009A23E3"/>
    <w:rsid w:val="00B014A6"/>
    <w:rsid w:val="00B64A29"/>
    <w:rsid w:val="00BE65C2"/>
    <w:rsid w:val="00E173AE"/>
    <w:rsid w:val="00EC757F"/>
    <w:rsid w:val="00F113B1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38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_hemaTGTM" TargetMode="External"/><Relationship Id="rId13" Type="http://schemas.openxmlformats.org/officeDocument/2006/relationships/hyperlink" Target="https://educationstandards.nsw.edu.au/wps/portal/nesa/k-10/learning-areas/english-year-10/english-k-10/content-and-text-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u8j7YnunzQ" TargetMode="External"/><Relationship Id="rId12" Type="http://schemas.openxmlformats.org/officeDocument/2006/relationships/hyperlink" Target="https://www.esafety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warra2.weebly.com/animals.html" TargetMode="External"/><Relationship Id="rId11" Type="http://schemas.openxmlformats.org/officeDocument/2006/relationships/hyperlink" Target="http://docs.acara.edu.au/resources/General_capabilities_-_LIT_-_learning_continuum.pdf" TargetMode="External"/><Relationship Id="rId5" Type="http://schemas.openxmlformats.org/officeDocument/2006/relationships/hyperlink" Target="https://nuwarra2.weebly.com/animal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2023-04-22T04:03:00Z</dcterms:created>
  <dcterms:modified xsi:type="dcterms:W3CDTF">2023-04-22T20:21:00Z</dcterms:modified>
</cp:coreProperties>
</file>